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08D3" w14:textId="77703B32" w:rsidR="0001026B" w:rsidRDefault="00FC70D5" w:rsidP="0001026B">
      <w:pPr>
        <w:jc w:val="both"/>
      </w:pPr>
      <w:bookmarkStart w:id="0" w:name="_Hlk161067423"/>
      <w:r w:rsidRPr="009F7917">
        <w:rPr>
          <w:b/>
          <w:bCs/>
        </w:rPr>
        <w:t>PURPOSE:</w:t>
      </w:r>
      <w:r>
        <w:t xml:space="preserve"> The “Buy America Certification Form” is used to certify that, as required by federal law, all of the iron, steel</w:t>
      </w:r>
      <w:r w:rsidR="00540C86">
        <w:t xml:space="preserve"> (for FY23 funded projects and forward)</w:t>
      </w:r>
      <w:r>
        <w:t xml:space="preserve"> , specific construction materials – non-ferrous metals, lumber, composite building materials, plastic and polymer based pipe and tube, (for FY24 funded projects and forward), all construction materials, including manufactured products (for FY25 funded projects and forward) utilized in federally funded projects with an aggregate of $250,000 or more funds, including HUD CDBG funds, are produced in the United States in a manner that complies with the Build America, Buy America Act, unless an applicable waiver applies or is granted by the Made in America Office of Management and Budget (MIAO). </w:t>
      </w:r>
      <w:r w:rsidR="0001026B">
        <w:t xml:space="preserve"> </w:t>
      </w:r>
    </w:p>
    <w:p w14:paraId="6CF19C9C" w14:textId="77777777" w:rsidR="007B0505" w:rsidRDefault="00FC70D5" w:rsidP="007B0505">
      <w:pPr>
        <w:jc w:val="both"/>
      </w:pPr>
      <w:r w:rsidRPr="009F7917">
        <w:rPr>
          <w:b/>
          <w:bCs/>
        </w:rPr>
        <w:t>GENERAL INFORMATION:</w:t>
      </w:r>
      <w:r>
        <w:t xml:space="preserve"> BABA guidance requires the following Buy America preference: 1</w:t>
      </w:r>
      <w:r w:rsidR="00B2258C">
        <w:t>)</w:t>
      </w:r>
      <w:r>
        <w:t xml:space="preserve"> All iron and steel used in the project are produced in the United States. This means all manufacturing processes, from the initial melting stage through the application of coatings, occurred in the United States;  </w:t>
      </w:r>
      <w:r w:rsidR="00B2258C">
        <w:t>2)</w:t>
      </w:r>
      <w:r>
        <w:t xml:space="preserve"> All listed manufactured products used in the project are produced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and, for FY 2025 funded projects forward; 3</w:t>
      </w:r>
      <w:r w:rsidR="00B2258C">
        <w:t>)</w:t>
      </w:r>
      <w:r>
        <w:t xml:space="preserve"> All (listed and non-listed) construction materials are manufactured in the United States. This means that all manufacturing processes for the construction material occurred in the United States. </w:t>
      </w:r>
      <w:r w:rsidR="007B0505">
        <w:t xml:space="preserve">  The Build America, Buy America preference only applies to articles, materials, and supplies that are consumed in, incorporated into, or affixed to an infrastructure project. As such, it does not apply to tools, equipment, and supplies, such as temporary scaffolding, brought to the construction site and removed at or before the completion of the infrastructure project. Nor does a Buy America preference apply to equipment and furnishings, such as movable chairs, desks, and portable computer equipment, that are used at or within the finished infrastructure project but are not an integral part of the structure or permanently affixed to the infrastructure project.</w:t>
      </w:r>
    </w:p>
    <w:p w14:paraId="7CF9BE87" w14:textId="658348C8" w:rsidR="00FC70D5" w:rsidRDefault="00FC70D5" w:rsidP="009F7917">
      <w:pPr>
        <w:jc w:val="both"/>
      </w:pPr>
      <w:r w:rsidRPr="009F7917">
        <w:rPr>
          <w:b/>
          <w:bCs/>
        </w:rPr>
        <w:t>CERTIFICATION:</w:t>
      </w:r>
      <w:r>
        <w:t xml:space="preserve"> I hereby certify the materials to be installed pursuant to the attached </w:t>
      </w:r>
      <w:r w:rsidR="007B0505">
        <w:t xml:space="preserve">Bid </w:t>
      </w:r>
      <w:r>
        <w:t xml:space="preserve">Submittal conform to the </w:t>
      </w:r>
      <w:r w:rsidR="00C77415">
        <w:t>Build America, Buy America Act (BABAA) requirements under Title IX of the Infrastructure Investment and Jobs Act (“IIJA”), Pub. L. 177-58</w:t>
      </w:r>
      <w:r>
        <w:t xml:space="preserve">. </w:t>
      </w:r>
      <w:r w:rsidR="007B0505">
        <w:t xml:space="preserve"> </w:t>
      </w:r>
      <w:r>
        <w:t xml:space="preserve">Signing this document does not </w:t>
      </w:r>
      <w:r w:rsidR="00F550B2">
        <w:t>relieve</w:t>
      </w:r>
      <w:r>
        <w:t xml:space="preserve"> the signee of providing evidence of </w:t>
      </w:r>
      <w:r w:rsidR="00C13CF8">
        <w:t xml:space="preserve">compliance upon </w:t>
      </w:r>
      <w:r>
        <w:t>request</w:t>
      </w:r>
      <w:r w:rsidR="00582B64">
        <w:t xml:space="preserve"> by DOH or HUD</w:t>
      </w:r>
      <w:r>
        <w:t xml:space="preserve">. </w:t>
      </w:r>
    </w:p>
    <w:p w14:paraId="0A8D2C80" w14:textId="4AF55C75" w:rsidR="00FC70D5" w:rsidRPr="008471F8" w:rsidRDefault="0030136C">
      <w:pPr>
        <w:rPr>
          <w:u w:val="single"/>
        </w:rPr>
      </w:pPr>
      <w:r>
        <w:t xml:space="preserve"> </w:t>
      </w:r>
    </w:p>
    <w:p w14:paraId="64F0E491" w14:textId="568CEDD7" w:rsidR="00FC70D5" w:rsidRPr="008471F8" w:rsidRDefault="00FC70D5">
      <w:pPr>
        <w:rPr>
          <w:u w:val="single"/>
        </w:rPr>
      </w:pPr>
      <w:r>
        <w:t>Prime Contractor:</w:t>
      </w:r>
      <w:r w:rsidR="008471F8">
        <w:t xml:space="preserve"> </w:t>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r w:rsidR="008471F8">
        <w:rPr>
          <w:u w:val="single"/>
        </w:rPr>
        <w:tab/>
      </w:r>
    </w:p>
    <w:p w14:paraId="087D861D" w14:textId="45FC8034" w:rsidR="00FC70D5" w:rsidRPr="008471F8" w:rsidRDefault="00FC70D5">
      <w:pPr>
        <w:rPr>
          <w:u w:val="single"/>
        </w:rPr>
      </w:pPr>
      <w:r>
        <w:t xml:space="preserve">Phone Number: </w:t>
      </w:r>
      <w:r w:rsidR="008471F8">
        <w:rPr>
          <w:u w:val="single"/>
        </w:rPr>
        <w:tab/>
      </w:r>
      <w:r w:rsidR="008471F8">
        <w:rPr>
          <w:u w:val="single"/>
        </w:rPr>
        <w:tab/>
      </w:r>
      <w:r w:rsidR="008471F8">
        <w:rPr>
          <w:u w:val="single"/>
        </w:rPr>
        <w:tab/>
      </w:r>
      <w:r w:rsidR="008471F8">
        <w:rPr>
          <w:u w:val="single"/>
        </w:rPr>
        <w:tab/>
      </w:r>
    </w:p>
    <w:p w14:paraId="528ECE8A" w14:textId="05BAB60B" w:rsidR="00FC70D5" w:rsidRPr="0090310A" w:rsidRDefault="00FC70D5">
      <w:pPr>
        <w:rPr>
          <w:u w:val="single"/>
        </w:rPr>
      </w:pPr>
      <w:r>
        <w:t xml:space="preserve">Email: </w:t>
      </w:r>
      <w:r w:rsidR="0090310A">
        <w:rPr>
          <w:u w:val="single"/>
        </w:rPr>
        <w:tab/>
      </w:r>
      <w:r w:rsidR="0090310A">
        <w:rPr>
          <w:u w:val="single"/>
        </w:rPr>
        <w:tab/>
      </w:r>
      <w:r w:rsidR="0090310A">
        <w:rPr>
          <w:u w:val="single"/>
        </w:rPr>
        <w:tab/>
      </w:r>
      <w:r w:rsidR="0090310A">
        <w:rPr>
          <w:u w:val="single"/>
        </w:rPr>
        <w:tab/>
      </w:r>
      <w:r w:rsidR="0090310A">
        <w:rPr>
          <w:u w:val="single"/>
        </w:rPr>
        <w:tab/>
      </w:r>
      <w:r w:rsidR="0090310A">
        <w:rPr>
          <w:u w:val="single"/>
        </w:rPr>
        <w:tab/>
      </w:r>
    </w:p>
    <w:p w14:paraId="7EE0A768" w14:textId="77777777" w:rsidR="009F7917" w:rsidRDefault="009F7917"/>
    <w:p w14:paraId="2C899A9A" w14:textId="4D70E8CB" w:rsidR="00173565" w:rsidRPr="00173565" w:rsidRDefault="008A6B42" w:rsidP="00173565">
      <w:pPr>
        <w:jc w:val="both"/>
        <w:rPr>
          <w:i/>
          <w:iCs/>
        </w:rPr>
      </w:pPr>
      <w:r w:rsidRPr="00173565">
        <w:rPr>
          <w:i/>
          <w:iCs/>
        </w:rPr>
        <w:t xml:space="preserve">The Prime Contractor is responsible for all subcontractors and </w:t>
      </w:r>
      <w:r w:rsidR="00723973">
        <w:rPr>
          <w:i/>
          <w:iCs/>
        </w:rPr>
        <w:t>for</w:t>
      </w:r>
      <w:r w:rsidRPr="00173565">
        <w:rPr>
          <w:i/>
          <w:iCs/>
        </w:rPr>
        <w:t xml:space="preserve"> ensuring that all manufacturers and </w:t>
      </w:r>
      <w:r w:rsidR="00FC70D5" w:rsidRPr="00173565">
        <w:rPr>
          <w:i/>
          <w:iCs/>
        </w:rPr>
        <w:t xml:space="preserve">suppliers certify materials with the understanding that those certifying the material assume full legal responsibility of the material and are subject to providing documentation verifying the material meets all requirements upon demand. </w:t>
      </w:r>
      <w:r w:rsidR="00101A3D" w:rsidRPr="00173565">
        <w:rPr>
          <w:i/>
          <w:iCs/>
        </w:rPr>
        <w:t xml:space="preserve">Any additional materials needed for the project should be itemized, specify if BABA applies, and then certified by the engineer </w:t>
      </w:r>
      <w:r w:rsidR="00DF104D">
        <w:rPr>
          <w:i/>
          <w:iCs/>
        </w:rPr>
        <w:t>and</w:t>
      </w:r>
      <w:r w:rsidR="00101A3D" w:rsidRPr="00173565">
        <w:rPr>
          <w:i/>
          <w:iCs/>
        </w:rPr>
        <w:t xml:space="preserve"> submittal to </w:t>
      </w:r>
      <w:r w:rsidR="00723973">
        <w:rPr>
          <w:i/>
          <w:iCs/>
        </w:rPr>
        <w:t>DOH</w:t>
      </w:r>
      <w:r w:rsidR="00DF104D">
        <w:rPr>
          <w:i/>
          <w:iCs/>
        </w:rPr>
        <w:t xml:space="preserve"> with </w:t>
      </w:r>
      <w:r w:rsidR="00DC62D4">
        <w:rPr>
          <w:i/>
          <w:iCs/>
        </w:rPr>
        <w:t>an official Ch</w:t>
      </w:r>
      <w:r w:rsidR="00DF104D">
        <w:rPr>
          <w:i/>
          <w:iCs/>
        </w:rPr>
        <w:t xml:space="preserve">ange </w:t>
      </w:r>
      <w:r w:rsidR="00DC62D4">
        <w:rPr>
          <w:i/>
          <w:iCs/>
        </w:rPr>
        <w:t>O</w:t>
      </w:r>
      <w:r w:rsidR="00DF104D">
        <w:rPr>
          <w:i/>
          <w:iCs/>
        </w:rPr>
        <w:t>rder</w:t>
      </w:r>
      <w:r w:rsidR="00101A3D" w:rsidRPr="00173565">
        <w:rPr>
          <w:i/>
          <w:iCs/>
        </w:rPr>
        <w:t>.</w:t>
      </w:r>
      <w:r w:rsidRPr="00173565">
        <w:rPr>
          <w:i/>
          <w:iCs/>
        </w:rPr>
        <w:t xml:space="preserve"> </w:t>
      </w:r>
    </w:p>
    <w:p w14:paraId="70700D37" w14:textId="6E855D4C" w:rsidR="008A6B42" w:rsidRPr="00E6369F" w:rsidRDefault="008A6B42">
      <w:pPr>
        <w:rPr>
          <w:b/>
          <w:bCs/>
        </w:rPr>
      </w:pPr>
      <w:r w:rsidRPr="00E6369F">
        <w:rPr>
          <w:b/>
          <w:bCs/>
        </w:rPr>
        <w:t xml:space="preserve">* Attach the itemized cost estimate </w:t>
      </w:r>
      <w:r w:rsidR="0074677D" w:rsidRPr="00E6369F">
        <w:rPr>
          <w:b/>
          <w:bCs/>
        </w:rPr>
        <w:t>that identifies all materials subject to BABA</w:t>
      </w:r>
      <w:bookmarkEnd w:id="0"/>
      <w:r w:rsidR="00DC62D4">
        <w:rPr>
          <w:b/>
          <w:bCs/>
        </w:rPr>
        <w:t>.</w:t>
      </w:r>
    </w:p>
    <w:sectPr w:rsidR="008A6B42" w:rsidRPr="00E6369F" w:rsidSect="00464E42">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357B" w14:textId="77777777" w:rsidR="005F33C6" w:rsidRDefault="005F33C6" w:rsidP="00FC70D5">
      <w:pPr>
        <w:spacing w:after="0" w:line="240" w:lineRule="auto"/>
      </w:pPr>
      <w:r>
        <w:separator/>
      </w:r>
    </w:p>
  </w:endnote>
  <w:endnote w:type="continuationSeparator" w:id="0">
    <w:p w14:paraId="50AC3740" w14:textId="77777777" w:rsidR="005F33C6" w:rsidRDefault="005F33C6" w:rsidP="00FC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E9BE" w14:textId="77777777" w:rsidR="005F33C6" w:rsidRDefault="005F33C6" w:rsidP="00FC70D5">
      <w:pPr>
        <w:spacing w:after="0" w:line="240" w:lineRule="auto"/>
      </w:pPr>
      <w:r>
        <w:separator/>
      </w:r>
    </w:p>
  </w:footnote>
  <w:footnote w:type="continuationSeparator" w:id="0">
    <w:p w14:paraId="47CB655C" w14:textId="77777777" w:rsidR="005F33C6" w:rsidRDefault="005F33C6" w:rsidP="00FC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D0C5" w14:textId="4A017F14" w:rsidR="00464E42" w:rsidRPr="0091711B" w:rsidRDefault="00616DDB" w:rsidP="00616DDB">
    <w:pPr>
      <w:pStyle w:val="NoSpacing"/>
      <w:jc w:val="right"/>
      <w:rPr>
        <w:rStyle w:val="Strong"/>
        <w:sz w:val="32"/>
        <w:szCs w:val="32"/>
      </w:rPr>
    </w:pPr>
    <w:r w:rsidRPr="003269EC">
      <w:rPr>
        <w:rFonts w:ascii="Arial" w:hAnsi="Arial" w:cs="Arial"/>
        <w:b/>
        <w:bCs/>
        <w:color w:val="174E86"/>
        <w:sz w:val="28"/>
        <w:szCs w:val="28"/>
      </w:rPr>
      <w:t>Attachment 4-1</w:t>
    </w:r>
    <w:r>
      <w:rPr>
        <w:rFonts w:ascii="Arial" w:hAnsi="Arial" w:cs="Arial"/>
        <w:b/>
        <w:bCs/>
        <w:color w:val="174E86"/>
        <w:sz w:val="28"/>
        <w:szCs w:val="28"/>
      </w:rPr>
      <w:t>6</w:t>
    </w:r>
  </w:p>
  <w:p w14:paraId="5BE6E7DA" w14:textId="77777777" w:rsidR="00FC70D5" w:rsidRDefault="00FC7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D5"/>
    <w:rsid w:val="0001026B"/>
    <w:rsid w:val="00101A3D"/>
    <w:rsid w:val="00156643"/>
    <w:rsid w:val="00173565"/>
    <w:rsid w:val="002120E8"/>
    <w:rsid w:val="0030136C"/>
    <w:rsid w:val="00324DB5"/>
    <w:rsid w:val="003470E7"/>
    <w:rsid w:val="0035161C"/>
    <w:rsid w:val="003F47F8"/>
    <w:rsid w:val="00464E42"/>
    <w:rsid w:val="00540C86"/>
    <w:rsid w:val="00582B64"/>
    <w:rsid w:val="005F33C6"/>
    <w:rsid w:val="006142B6"/>
    <w:rsid w:val="00616DDB"/>
    <w:rsid w:val="0066136B"/>
    <w:rsid w:val="006A4EA0"/>
    <w:rsid w:val="006F4E7A"/>
    <w:rsid w:val="00723973"/>
    <w:rsid w:val="0074677D"/>
    <w:rsid w:val="007B0505"/>
    <w:rsid w:val="008471F8"/>
    <w:rsid w:val="008A6B42"/>
    <w:rsid w:val="0090310A"/>
    <w:rsid w:val="009F7917"/>
    <w:rsid w:val="00AF5C49"/>
    <w:rsid w:val="00B2258C"/>
    <w:rsid w:val="00BB29DB"/>
    <w:rsid w:val="00C13CF8"/>
    <w:rsid w:val="00C77415"/>
    <w:rsid w:val="00DC62D4"/>
    <w:rsid w:val="00DF104D"/>
    <w:rsid w:val="00E25C62"/>
    <w:rsid w:val="00E6369F"/>
    <w:rsid w:val="00E6559A"/>
    <w:rsid w:val="00F550B2"/>
    <w:rsid w:val="00FA61A6"/>
    <w:rsid w:val="00FC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7A0D"/>
  <w15:chartTrackingRefBased/>
  <w15:docId w15:val="{4F19E3AD-3C8E-43E1-A54D-7509B3C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0D5"/>
  </w:style>
  <w:style w:type="paragraph" w:styleId="Footer">
    <w:name w:val="footer"/>
    <w:basedOn w:val="Normal"/>
    <w:link w:val="FooterChar"/>
    <w:uiPriority w:val="99"/>
    <w:unhideWhenUsed/>
    <w:rsid w:val="00FC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D5"/>
  </w:style>
  <w:style w:type="character" w:styleId="Strong">
    <w:name w:val="Strong"/>
    <w:basedOn w:val="DefaultParagraphFont"/>
    <w:uiPriority w:val="22"/>
    <w:qFormat/>
    <w:rsid w:val="00464E42"/>
    <w:rPr>
      <w:b/>
      <w:bCs/>
    </w:rPr>
  </w:style>
  <w:style w:type="paragraph" w:styleId="NoSpacing">
    <w:name w:val="No Spacing"/>
    <w:uiPriority w:val="1"/>
    <w:qFormat/>
    <w:rsid w:val="00464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A5608-B9AF-4695-A927-F23DEAB1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 Certification Form</dc:title>
  <dc:subject/>
  <dc:creator>Fenishia Favorite</dc:creator>
  <cp:keywords/>
  <dc:description/>
  <cp:lastModifiedBy>Kathleen Weissenberger</cp:lastModifiedBy>
  <cp:revision>19</cp:revision>
  <cp:lastPrinted>2024-03-11T20:40:00Z</cp:lastPrinted>
  <dcterms:created xsi:type="dcterms:W3CDTF">2024-05-16T16:05:00Z</dcterms:created>
  <dcterms:modified xsi:type="dcterms:W3CDTF">2024-06-20T14:42:00Z</dcterms:modified>
</cp:coreProperties>
</file>