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5AC442A3" w:rsidR="008E4C88" w:rsidRDefault="008E4C88" w:rsidP="00B21110">
      <w:pPr>
        <w:pStyle w:val="Heading1"/>
      </w:pPr>
      <w:r w:rsidRPr="00AB6346">
        <w:t>Bureau of Rehabilitation Services</w:t>
      </w:r>
    </w:p>
    <w:p w14:paraId="6BC35548" w14:textId="3153DA7E" w:rsidR="00B21110" w:rsidRPr="00B21110" w:rsidRDefault="00B21110" w:rsidP="00B21110">
      <w:pPr>
        <w:tabs>
          <w:tab w:val="left" w:pos="8250"/>
        </w:tabs>
        <w:jc w:val="center"/>
      </w:pPr>
      <w:r>
        <w:t>State Rehabilitation Council</w:t>
      </w:r>
    </w:p>
    <w:p w14:paraId="25163208" w14:textId="0C44A284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9053A2" w:rsidRPr="004E27B9">
        <w:rPr>
          <w:rFonts w:ascii="Arial" w:hAnsi="Arial" w:cs="Arial"/>
          <w:color w:val="002060"/>
        </w:rPr>
        <w:t>M</w:t>
      </w:r>
      <w:r w:rsidR="003367D5">
        <w:rPr>
          <w:rFonts w:ascii="Arial" w:hAnsi="Arial" w:cs="Arial"/>
          <w:color w:val="002060"/>
        </w:rPr>
        <w:t>ay</w:t>
      </w:r>
      <w:r w:rsidR="009053A2" w:rsidRPr="004E27B9">
        <w:rPr>
          <w:rFonts w:ascii="Arial" w:hAnsi="Arial" w:cs="Arial"/>
          <w:color w:val="002060"/>
        </w:rPr>
        <w:t xml:space="preserve"> </w:t>
      </w:r>
      <w:r w:rsidR="003367D5">
        <w:rPr>
          <w:rFonts w:ascii="Arial" w:hAnsi="Arial" w:cs="Arial"/>
          <w:color w:val="002060"/>
        </w:rPr>
        <w:t>15</w:t>
      </w:r>
      <w:r w:rsidR="32668BC0" w:rsidRPr="004E27B9">
        <w:rPr>
          <w:rFonts w:ascii="Arial" w:hAnsi="Arial" w:cs="Arial"/>
          <w:color w:val="002060"/>
        </w:rPr>
        <w:t>, 2024</w:t>
      </w:r>
    </w:p>
    <w:p w14:paraId="19864242" w14:textId="77777777" w:rsidR="00FE783A" w:rsidRDefault="32668BC0" w:rsidP="00FE783A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12:00p.m.</w:t>
      </w:r>
    </w:p>
    <w:p w14:paraId="2407CF3F" w14:textId="7C91AA55" w:rsidR="00DF6446" w:rsidRDefault="00FE783A" w:rsidP="00D847E1">
      <w:pPr>
        <w:pStyle w:val="Heading3"/>
        <w:rPr>
          <w:b w:val="0"/>
          <w:bCs w:val="0"/>
          <w:color w:val="auto"/>
        </w:rPr>
      </w:pPr>
      <w:r w:rsidRPr="00A600E5">
        <w:t xml:space="preserve">Attendees: </w:t>
      </w:r>
      <w:r w:rsidRPr="00A600E5">
        <w:rPr>
          <w:b w:val="0"/>
          <w:bCs w:val="0"/>
          <w:color w:val="auto"/>
        </w:rPr>
        <w:t xml:space="preserve">Kate Travis, Kerri Fradette, </w:t>
      </w:r>
      <w:r w:rsidR="00D847E1">
        <w:rPr>
          <w:b w:val="0"/>
          <w:bCs w:val="0"/>
          <w:color w:val="auto"/>
        </w:rPr>
        <w:t xml:space="preserve">Andrea Richardson, </w:t>
      </w:r>
      <w:r w:rsidRPr="00A600E5">
        <w:rPr>
          <w:b w:val="0"/>
          <w:bCs w:val="0"/>
          <w:color w:val="auto"/>
        </w:rPr>
        <w:t xml:space="preserve">Beth Reel, Tom </w:t>
      </w:r>
      <w:proofErr w:type="spellStart"/>
      <w:r w:rsidRPr="00A600E5">
        <w:rPr>
          <w:b w:val="0"/>
          <w:bCs w:val="0"/>
          <w:color w:val="auto"/>
        </w:rPr>
        <w:t>Cosker</w:t>
      </w:r>
      <w:proofErr w:type="spellEnd"/>
      <w:r w:rsidRPr="00A600E5">
        <w:rPr>
          <w:b w:val="0"/>
          <w:bCs w:val="0"/>
          <w:color w:val="auto"/>
        </w:rPr>
        <w:t xml:space="preserve">, Jill </w:t>
      </w:r>
      <w:proofErr w:type="spellStart"/>
      <w:r w:rsidRPr="00A600E5">
        <w:rPr>
          <w:b w:val="0"/>
          <w:bCs w:val="0"/>
          <w:color w:val="auto"/>
        </w:rPr>
        <w:t>Larmett</w:t>
      </w:r>
      <w:proofErr w:type="spellEnd"/>
      <w:r w:rsidRPr="00A600E5">
        <w:rPr>
          <w:b w:val="0"/>
          <w:bCs w:val="0"/>
          <w:color w:val="auto"/>
        </w:rPr>
        <w:t>, Steph Trelli, Melissa Taylor, Carissa D.</w:t>
      </w:r>
      <w:r w:rsidR="00DF6446">
        <w:rPr>
          <w:b w:val="0"/>
          <w:bCs w:val="0"/>
          <w:color w:val="auto"/>
        </w:rPr>
        <w:t>, Kyle Cyr</w:t>
      </w:r>
      <w:r w:rsidR="00D847E1">
        <w:rPr>
          <w:b w:val="0"/>
          <w:bCs w:val="0"/>
          <w:color w:val="auto"/>
        </w:rPr>
        <w:t xml:space="preserve">, Li </w:t>
      </w:r>
      <w:proofErr w:type="spellStart"/>
      <w:r w:rsidR="00D847E1">
        <w:rPr>
          <w:b w:val="0"/>
          <w:bCs w:val="0"/>
          <w:color w:val="auto"/>
        </w:rPr>
        <w:t>Li</w:t>
      </w:r>
      <w:proofErr w:type="spellEnd"/>
    </w:p>
    <w:p w14:paraId="189F85CA" w14:textId="0938E7CE" w:rsidR="00D87B1D" w:rsidRPr="00D87B1D" w:rsidRDefault="00D87B1D" w:rsidP="00D87B1D"/>
    <w:p w14:paraId="274D8C1F" w14:textId="650557A7" w:rsidR="007C79B6" w:rsidRDefault="007C79B6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29A231A3" w14:textId="18701FD9" w:rsidR="00662B4A" w:rsidRPr="004E27B9" w:rsidRDefault="007C79B6" w:rsidP="00A600E5">
      <w:pPr>
        <w:pStyle w:val="Heading3"/>
      </w:pPr>
      <w:r w:rsidRPr="007B10B6">
        <w:t>Welcome</w:t>
      </w:r>
      <w:r w:rsidR="00662B4A" w:rsidRPr="007B10B6">
        <w:t xml:space="preserve"> and introductions</w:t>
      </w:r>
      <w:r w:rsidR="002915A7" w:rsidRPr="004E27B9">
        <w:t xml:space="preserve"> – </w:t>
      </w:r>
      <w:r w:rsidR="002915A7" w:rsidRPr="004E27B9">
        <w:rPr>
          <w:color w:val="1F4E79" w:themeColor="accent5" w:themeShade="80"/>
        </w:rPr>
        <w:t>Chairperson,</w:t>
      </w:r>
      <w:r w:rsidR="007E697A" w:rsidRPr="004E27B9">
        <w:rPr>
          <w:color w:val="1F4E79" w:themeColor="accent5" w:themeShade="80"/>
        </w:rPr>
        <w:t xml:space="preserve"> </w:t>
      </w:r>
      <w:r w:rsidR="59CF69D5" w:rsidRPr="004E27B9">
        <w:rPr>
          <w:color w:val="1F4E79" w:themeColor="accent5" w:themeShade="80"/>
        </w:rPr>
        <w:t>Kate T</w:t>
      </w:r>
      <w:r w:rsidR="004E27B9" w:rsidRPr="004E27B9">
        <w:rPr>
          <w:color w:val="1F4E79" w:themeColor="accent5" w:themeShade="80"/>
        </w:rPr>
        <w:t>.</w:t>
      </w:r>
    </w:p>
    <w:p w14:paraId="78E9C5A1" w14:textId="00261D56" w:rsidR="004D39EB" w:rsidRPr="00623566" w:rsidRDefault="00FE783A" w:rsidP="0029530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623566">
        <w:rPr>
          <w:rFonts w:ascii="Arial" w:eastAsia="Times New Roman" w:hAnsi="Arial" w:cs="Arial"/>
        </w:rPr>
        <w:t>Minutes review, no changes made</w:t>
      </w:r>
    </w:p>
    <w:p w14:paraId="67D70419" w14:textId="3FDAC4F1" w:rsidR="004E27B9" w:rsidRPr="00623566" w:rsidRDefault="00C4799C" w:rsidP="0029530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623566">
        <w:rPr>
          <w:rFonts w:ascii="Arial" w:eastAsia="Times New Roman" w:hAnsi="Arial" w:cs="Arial"/>
        </w:rPr>
        <w:t>G</w:t>
      </w:r>
      <w:r w:rsidR="0098058F">
        <w:rPr>
          <w:rFonts w:ascii="Arial" w:eastAsia="Times New Roman" w:hAnsi="Arial" w:cs="Arial"/>
        </w:rPr>
        <w:t>o</w:t>
      </w:r>
      <w:r w:rsidRPr="00623566">
        <w:rPr>
          <w:rFonts w:ascii="Arial" w:eastAsia="Times New Roman" w:hAnsi="Arial" w:cs="Arial"/>
        </w:rPr>
        <w:t>t extraordinary feedback about Jill’s session</w:t>
      </w:r>
      <w:r w:rsidR="00652A2E" w:rsidRPr="00623566">
        <w:rPr>
          <w:rFonts w:ascii="Arial" w:eastAsia="Times New Roman" w:hAnsi="Arial" w:cs="Arial"/>
        </w:rPr>
        <w:t xml:space="preserve"> because people found it extraordinary helpful as far as assisting those with criminal backgrounds and moving forward with their employment</w:t>
      </w:r>
    </w:p>
    <w:p w14:paraId="441D4314" w14:textId="77777777" w:rsidR="00545E72" w:rsidRPr="00295306" w:rsidRDefault="00545E72" w:rsidP="00545E72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7933FA" w14:textId="0390DF66" w:rsidR="00975B13" w:rsidRPr="004E27B9" w:rsidRDefault="00975B13" w:rsidP="00A600E5">
      <w:pPr>
        <w:pStyle w:val="Heading3"/>
        <w:rPr>
          <w:rFonts w:eastAsia="Times New Roman"/>
        </w:rPr>
      </w:pPr>
      <w:r w:rsidRPr="00A600E5">
        <w:rPr>
          <w:rStyle w:val="Heading3Char"/>
          <w:b/>
          <w:bCs/>
        </w:rPr>
        <w:t>Budget Review</w:t>
      </w:r>
      <w:r w:rsidRPr="004E27B9">
        <w:rPr>
          <w:rFonts w:eastAsia="Times New Roman"/>
        </w:rPr>
        <w:t xml:space="preserve"> – </w:t>
      </w:r>
      <w:r w:rsidRPr="004E27B9">
        <w:rPr>
          <w:rFonts w:eastAsia="Times New Roman"/>
          <w:color w:val="1F4E79" w:themeColor="accent5" w:themeShade="80"/>
        </w:rPr>
        <w:t xml:space="preserve">Carissa </w:t>
      </w:r>
      <w:r w:rsidR="004E27B9" w:rsidRPr="004E27B9">
        <w:rPr>
          <w:rFonts w:eastAsia="Times New Roman"/>
          <w:color w:val="1F4E79" w:themeColor="accent5" w:themeShade="80"/>
        </w:rPr>
        <w:t>D.</w:t>
      </w:r>
    </w:p>
    <w:p w14:paraId="057523AD" w14:textId="3E1F80BA" w:rsidR="00FE783A" w:rsidRPr="00623566" w:rsidRDefault="00FE783A" w:rsidP="00FE783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3566">
        <w:rPr>
          <w:rFonts w:ascii="Arial" w:hAnsi="Arial" w:cs="Arial"/>
        </w:rPr>
        <w:t xml:space="preserve">APSE session sponsor </w:t>
      </w:r>
      <w:r w:rsidR="0011228E" w:rsidRPr="00623566">
        <w:rPr>
          <w:rFonts w:ascii="Arial" w:hAnsi="Arial" w:cs="Arial"/>
        </w:rPr>
        <w:t>-</w:t>
      </w:r>
      <w:r w:rsidRPr="00623566">
        <w:rPr>
          <w:rFonts w:ascii="Arial" w:hAnsi="Arial" w:cs="Arial"/>
        </w:rPr>
        <w:t xml:space="preserve"> $900 </w:t>
      </w:r>
    </w:p>
    <w:p w14:paraId="3A6CFF7E" w14:textId="524D060E" w:rsidR="00D847E1" w:rsidRPr="00623566" w:rsidRDefault="007B7F2E" w:rsidP="00D847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3566">
        <w:rPr>
          <w:rFonts w:ascii="Arial" w:hAnsi="Arial" w:cs="Arial"/>
        </w:rPr>
        <w:t>Promotional items for different SRC events</w:t>
      </w:r>
      <w:r w:rsidR="0011228E" w:rsidRPr="00623566">
        <w:rPr>
          <w:rFonts w:ascii="Arial" w:hAnsi="Arial" w:cs="Arial"/>
        </w:rPr>
        <w:t xml:space="preserve"> - </w:t>
      </w:r>
      <w:r w:rsidRPr="00623566">
        <w:rPr>
          <w:rFonts w:ascii="Arial" w:hAnsi="Arial" w:cs="Arial"/>
        </w:rPr>
        <w:t>a little bit over $</w:t>
      </w:r>
      <w:r w:rsidR="00D847E1" w:rsidRPr="00623566">
        <w:rPr>
          <w:rFonts w:ascii="Arial" w:hAnsi="Arial" w:cs="Arial"/>
        </w:rPr>
        <w:t>2000</w:t>
      </w:r>
    </w:p>
    <w:p w14:paraId="4636AEBC" w14:textId="3BD3D4B6" w:rsidR="007B7F2E" w:rsidRPr="00623566" w:rsidRDefault="007B7F2E" w:rsidP="00D847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3566">
        <w:rPr>
          <w:rFonts w:ascii="Arial" w:hAnsi="Arial" w:cs="Arial"/>
        </w:rPr>
        <w:t xml:space="preserve">Need to </w:t>
      </w:r>
      <w:proofErr w:type="gramStart"/>
      <w:r w:rsidRPr="00623566">
        <w:rPr>
          <w:rFonts w:ascii="Arial" w:hAnsi="Arial" w:cs="Arial"/>
        </w:rPr>
        <w:t>make a decision</w:t>
      </w:r>
      <w:proofErr w:type="gramEnd"/>
      <w:r w:rsidRPr="00623566">
        <w:rPr>
          <w:rFonts w:ascii="Arial" w:hAnsi="Arial" w:cs="Arial"/>
        </w:rPr>
        <w:t xml:space="preserve"> on sponsoring the leadership program this summer</w:t>
      </w:r>
    </w:p>
    <w:p w14:paraId="48942947" w14:textId="4A7BAE41" w:rsidR="007B7F2E" w:rsidRPr="00623566" w:rsidRDefault="007B7F2E" w:rsidP="00D847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3566">
        <w:rPr>
          <w:rFonts w:ascii="Arial" w:hAnsi="Arial" w:cs="Arial"/>
        </w:rPr>
        <w:t>What amount sponsored at last year – Kerri needs get the invoices</w:t>
      </w:r>
    </w:p>
    <w:p w14:paraId="77CF26E1" w14:textId="74F5630A" w:rsidR="00EF0503" w:rsidRPr="00623566" w:rsidRDefault="00EF0503" w:rsidP="00D847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3566">
        <w:rPr>
          <w:rFonts w:ascii="Arial" w:hAnsi="Arial" w:cs="Arial"/>
        </w:rPr>
        <w:t xml:space="preserve">All in favor of sponsoring the youth leadership forum </w:t>
      </w:r>
      <w:r w:rsidR="0011228E" w:rsidRPr="00623566">
        <w:rPr>
          <w:rFonts w:ascii="Arial" w:hAnsi="Arial" w:cs="Arial"/>
        </w:rPr>
        <w:t>-</w:t>
      </w:r>
      <w:r w:rsidRPr="00623566">
        <w:rPr>
          <w:rFonts w:ascii="Arial" w:hAnsi="Arial" w:cs="Arial"/>
        </w:rPr>
        <w:t xml:space="preserve"> maximum $5000</w:t>
      </w:r>
    </w:p>
    <w:p w14:paraId="2B0AA454" w14:textId="77777777" w:rsidR="00D847E1" w:rsidRPr="00F6235C" w:rsidRDefault="00D847E1" w:rsidP="00D847E1">
      <w:pPr>
        <w:pStyle w:val="ListParagraph"/>
        <w:rPr>
          <w:rFonts w:ascii="Arial" w:hAnsi="Arial" w:cs="Arial"/>
          <w:sz w:val="24"/>
          <w:szCs w:val="24"/>
          <w:highlight w:val="cyan"/>
        </w:rPr>
      </w:pPr>
    </w:p>
    <w:p w14:paraId="171E011F" w14:textId="4C7839BA" w:rsidR="00975B13" w:rsidRPr="004E27B9" w:rsidRDefault="00975B13" w:rsidP="00A600E5">
      <w:pPr>
        <w:pStyle w:val="Heading3"/>
      </w:pPr>
      <w:r w:rsidRPr="00A600E5">
        <w:rPr>
          <w:rStyle w:val="Heading3Char"/>
          <w:b/>
          <w:bCs/>
        </w:rPr>
        <w:t>Client Assistance Program Updates</w:t>
      </w:r>
      <w:r w:rsidRPr="004E27B9">
        <w:t xml:space="preserve"> – </w:t>
      </w:r>
      <w:r w:rsidRPr="004E27B9">
        <w:rPr>
          <w:color w:val="1F4E79" w:themeColor="accent5" w:themeShade="80"/>
        </w:rPr>
        <w:t xml:space="preserve">Tom </w:t>
      </w:r>
      <w:r w:rsidR="007B10B6">
        <w:rPr>
          <w:color w:val="1F4E79" w:themeColor="accent5" w:themeShade="80"/>
        </w:rPr>
        <w:t>C</w:t>
      </w:r>
      <w:r w:rsidRPr="004E27B9">
        <w:rPr>
          <w:color w:val="1F4E79" w:themeColor="accent5" w:themeShade="80"/>
        </w:rPr>
        <w:t xml:space="preserve">. </w:t>
      </w:r>
    </w:p>
    <w:p w14:paraId="50C595DC" w14:textId="5A4BA692" w:rsidR="007B10B6" w:rsidRPr="00623566" w:rsidRDefault="00BA23AC" w:rsidP="007B10B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623566">
        <w:rPr>
          <w:rFonts w:ascii="Arial" w:hAnsi="Arial" w:cs="Arial"/>
        </w:rPr>
        <w:t>A lot of our work continues to be a more on systemic level</w:t>
      </w:r>
    </w:p>
    <w:p w14:paraId="31B06105" w14:textId="15C17956" w:rsidR="00D209BD" w:rsidRPr="00D209BD" w:rsidRDefault="00D209BD" w:rsidP="00EF0503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BA23AC" w:rsidRPr="00623566">
        <w:rPr>
          <w:rFonts w:ascii="Arial" w:hAnsi="Arial" w:cs="Arial"/>
        </w:rPr>
        <w:t>ontinue to work on a competitive integr</w:t>
      </w:r>
      <w:r w:rsidR="0098058F">
        <w:rPr>
          <w:rFonts w:ascii="Arial" w:hAnsi="Arial" w:cs="Arial"/>
        </w:rPr>
        <w:t>ated</w:t>
      </w:r>
      <w:r w:rsidR="00BA23AC" w:rsidRPr="00623566">
        <w:rPr>
          <w:rFonts w:ascii="Arial" w:hAnsi="Arial" w:cs="Arial"/>
        </w:rPr>
        <w:t xml:space="preserve"> employment initiative which we can do for a couple years now</w:t>
      </w:r>
    </w:p>
    <w:p w14:paraId="233382FB" w14:textId="612A5FF7" w:rsidR="00BA23AC" w:rsidRPr="00623566" w:rsidRDefault="00BA23AC" w:rsidP="00EF0503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623566">
        <w:rPr>
          <w:rFonts w:ascii="Arial" w:hAnsi="Arial" w:cs="Arial"/>
        </w:rPr>
        <w:t>Continue to work in collaboration with BRS and DDS and providers</w:t>
      </w:r>
    </w:p>
    <w:p w14:paraId="4364E485" w14:textId="4C32259B" w:rsidR="009212E2" w:rsidRPr="00623566" w:rsidRDefault="00EF0503" w:rsidP="007B10B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623566">
        <w:rPr>
          <w:rFonts w:ascii="Arial" w:hAnsi="Arial" w:cs="Arial"/>
        </w:rPr>
        <w:t xml:space="preserve">Continue </w:t>
      </w:r>
      <w:r w:rsidR="00D209BD">
        <w:rPr>
          <w:rFonts w:ascii="Arial" w:hAnsi="Arial" w:cs="Arial"/>
        </w:rPr>
        <w:t xml:space="preserve">to </w:t>
      </w:r>
      <w:r w:rsidRPr="00623566">
        <w:rPr>
          <w:rFonts w:ascii="Arial" w:hAnsi="Arial" w:cs="Arial"/>
        </w:rPr>
        <w:t xml:space="preserve">work </w:t>
      </w:r>
      <w:r w:rsidR="00D209BD">
        <w:rPr>
          <w:rFonts w:ascii="Arial" w:hAnsi="Arial" w:cs="Arial"/>
        </w:rPr>
        <w:t>e</w:t>
      </w:r>
      <w:r w:rsidR="009212E2" w:rsidRPr="00623566">
        <w:rPr>
          <w:rFonts w:ascii="Arial" w:hAnsi="Arial" w:cs="Arial"/>
        </w:rPr>
        <w:t>specially for those with more significant disabilities and folks that are in segregated work environments and may or may not be earning some minimum wage</w:t>
      </w:r>
    </w:p>
    <w:p w14:paraId="3FFD23F0" w14:textId="4F2CE9B1" w:rsidR="009212E2" w:rsidRPr="00623566" w:rsidRDefault="009212E2" w:rsidP="007B10B6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623566">
        <w:rPr>
          <w:rFonts w:ascii="Arial" w:hAnsi="Arial" w:cs="Arial"/>
        </w:rPr>
        <w:t xml:space="preserve">Work on decision making as we have a lot of funding sources. Supported decision making is an alternative to guardianship and alternative </w:t>
      </w:r>
      <w:r w:rsidR="00295306" w:rsidRPr="00623566">
        <w:rPr>
          <w:rFonts w:ascii="Arial" w:hAnsi="Arial" w:cs="Arial"/>
        </w:rPr>
        <w:t>decision-making</w:t>
      </w:r>
      <w:r w:rsidRPr="00623566">
        <w:rPr>
          <w:rFonts w:ascii="Arial" w:hAnsi="Arial" w:cs="Arial"/>
        </w:rPr>
        <w:t xml:space="preserve"> option.</w:t>
      </w:r>
    </w:p>
    <w:p w14:paraId="3E46E6E6" w14:textId="77777777" w:rsidR="00D209BD" w:rsidRPr="00D209BD" w:rsidRDefault="009212E2" w:rsidP="00CF6BC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D209BD">
        <w:rPr>
          <w:rFonts w:ascii="Arial" w:hAnsi="Arial" w:cs="Arial"/>
        </w:rPr>
        <w:t>Try to work with competitive integrated employment this summer especially for those with most significant facilities is a challenge a</w:t>
      </w:r>
      <w:r w:rsidR="00EF0503" w:rsidRPr="00D209BD">
        <w:rPr>
          <w:rFonts w:ascii="Arial" w:hAnsi="Arial" w:cs="Arial"/>
        </w:rPr>
        <w:t>nd</w:t>
      </w:r>
      <w:r w:rsidRPr="00D209BD">
        <w:rPr>
          <w:rFonts w:ascii="Arial" w:hAnsi="Arial" w:cs="Arial"/>
        </w:rPr>
        <w:t xml:space="preserve"> a barrier to employment</w:t>
      </w:r>
    </w:p>
    <w:p w14:paraId="61B63701" w14:textId="2349E348" w:rsidR="009212E2" w:rsidRPr="00D209BD" w:rsidRDefault="009212E2" w:rsidP="00CF6BC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D209BD">
        <w:rPr>
          <w:rFonts w:ascii="Arial" w:hAnsi="Arial" w:cs="Arial"/>
        </w:rPr>
        <w:t>For individual</w:t>
      </w:r>
      <w:r w:rsidR="0098058F">
        <w:rPr>
          <w:rFonts w:ascii="Arial" w:hAnsi="Arial" w:cs="Arial"/>
        </w:rPr>
        <w:t>s with</w:t>
      </w:r>
      <w:r w:rsidRPr="00D209BD">
        <w:rPr>
          <w:rFonts w:ascii="Arial" w:hAnsi="Arial" w:cs="Arial"/>
        </w:rPr>
        <w:t xml:space="preserve"> intellectual disabilities, if we can use the ideas of supported decision-making, even within clients who have guardians, it could be very powerful and beneficial</w:t>
      </w:r>
    </w:p>
    <w:p w14:paraId="50DD632E" w14:textId="57FC00AC" w:rsidR="00D847E1" w:rsidRDefault="00D847E1" w:rsidP="00D847E1">
      <w:pPr>
        <w:rPr>
          <w:rFonts w:ascii="Arial" w:hAnsi="Arial" w:cs="Arial"/>
          <w:b/>
          <w:bCs/>
          <w:sz w:val="24"/>
          <w:szCs w:val="24"/>
          <w:highlight w:val="cyan"/>
        </w:rPr>
      </w:pPr>
    </w:p>
    <w:p w14:paraId="79B2BC0B" w14:textId="58E4F1F9" w:rsidR="00D209BD" w:rsidRDefault="00D209BD" w:rsidP="00D847E1">
      <w:pPr>
        <w:rPr>
          <w:rFonts w:ascii="Arial" w:hAnsi="Arial" w:cs="Arial"/>
          <w:b/>
          <w:bCs/>
          <w:sz w:val="24"/>
          <w:szCs w:val="24"/>
          <w:highlight w:val="cyan"/>
        </w:rPr>
      </w:pPr>
    </w:p>
    <w:p w14:paraId="6223C096" w14:textId="77777777" w:rsidR="00D209BD" w:rsidRPr="00D847E1" w:rsidRDefault="00D209BD" w:rsidP="00D847E1">
      <w:pPr>
        <w:rPr>
          <w:rFonts w:ascii="Arial" w:hAnsi="Arial" w:cs="Arial"/>
          <w:b/>
          <w:bCs/>
          <w:sz w:val="24"/>
          <w:szCs w:val="24"/>
          <w:highlight w:val="cyan"/>
        </w:rPr>
      </w:pPr>
    </w:p>
    <w:p w14:paraId="72B08A6A" w14:textId="77777777" w:rsidR="00D847E1" w:rsidRDefault="00D847E1" w:rsidP="00D847E1">
      <w:pPr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</w:rPr>
      </w:pPr>
      <w:r w:rsidRPr="00D668C5">
        <w:rPr>
          <w:rFonts w:ascii="Arial" w:hAnsi="Arial" w:cs="Arial"/>
          <w:b/>
          <w:bCs/>
          <w:color w:val="0070C0"/>
          <w:sz w:val="24"/>
          <w:szCs w:val="24"/>
        </w:rPr>
        <w:t>Community Rehabilitation Provider Updates</w:t>
      </w:r>
      <w:r>
        <w:rPr>
          <w:rFonts w:ascii="Arial" w:hAnsi="Arial" w:cs="Arial"/>
          <w:color w:val="0070C0"/>
          <w:sz w:val="24"/>
          <w:szCs w:val="24"/>
        </w:rPr>
        <w:t>:</w:t>
      </w:r>
      <w:r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  <w:r w:rsidRPr="00D668C5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Dave Johnson</w:t>
      </w:r>
      <w: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, </w:t>
      </w:r>
      <w:r w:rsidRPr="00D668C5"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</w:rPr>
        <w:t xml:space="preserve">BRS Education Consultant </w:t>
      </w:r>
    </w:p>
    <w:p w14:paraId="033B6A90" w14:textId="24E51F1B" w:rsidR="46066C01" w:rsidRPr="006F5A76" w:rsidRDefault="004C22AC" w:rsidP="005F5A00">
      <w:pPr>
        <w:pStyle w:val="Heading4"/>
        <w:rPr>
          <w:rFonts w:eastAsia="Times New Roman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Dave</w:t>
      </w:r>
      <w:r w:rsidR="00DB265F" w:rsidRPr="006F5A76">
        <w:rPr>
          <w:rFonts w:eastAsia="Times New Roman"/>
          <w:sz w:val="24"/>
          <w:szCs w:val="24"/>
        </w:rPr>
        <w:t xml:space="preserve"> introduced his career experience with</w:t>
      </w:r>
      <w:r w:rsidRPr="006F5A76">
        <w:rPr>
          <w:rFonts w:eastAsia="Times New Roman"/>
          <w:sz w:val="24"/>
          <w:szCs w:val="24"/>
        </w:rPr>
        <w:t>in BRS</w:t>
      </w:r>
    </w:p>
    <w:p w14:paraId="415F2FDB" w14:textId="678ECB8D" w:rsidR="00D60F1C" w:rsidRPr="006F5A76" w:rsidRDefault="00D60F1C" w:rsidP="005F5A00">
      <w:pPr>
        <w:pStyle w:val="Heading4"/>
        <w:rPr>
          <w:rFonts w:eastAsia="Times New Roman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The status of CRP</w:t>
      </w:r>
    </w:p>
    <w:p w14:paraId="6C23DC9A" w14:textId="10A0203F" w:rsidR="00C23159" w:rsidRPr="00623566" w:rsidRDefault="003537B8" w:rsidP="00CD198E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Evolution - </w:t>
      </w:r>
      <w:r w:rsidR="00E017D4" w:rsidRPr="00623566">
        <w:rPr>
          <w:rFonts w:ascii="Arial" w:hAnsi="Arial" w:cs="Arial"/>
          <w:color w:val="000000" w:themeColor="text1"/>
        </w:rPr>
        <w:t xml:space="preserve">To </w:t>
      </w:r>
      <w:r w:rsidR="00C23159" w:rsidRPr="00623566">
        <w:rPr>
          <w:rFonts w:ascii="Arial" w:hAnsi="Arial" w:cs="Arial"/>
          <w:color w:val="000000" w:themeColor="text1"/>
        </w:rPr>
        <w:t xml:space="preserve">streamline the process, </w:t>
      </w:r>
      <w:r w:rsidR="00E017D4" w:rsidRPr="00623566">
        <w:rPr>
          <w:rFonts w:ascii="Arial" w:hAnsi="Arial" w:cs="Arial"/>
          <w:color w:val="000000" w:themeColor="text1"/>
        </w:rPr>
        <w:t xml:space="preserve">effective communication, in 2018 BRS decided to rewrite the services and have fewer CRPs </w:t>
      </w:r>
    </w:p>
    <w:p w14:paraId="4CB52874" w14:textId="1A066D1C" w:rsidR="00E017D4" w:rsidRPr="00623566" w:rsidRDefault="00E049D5" w:rsidP="00CD198E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Try to do assessments internally to determine what the capacity need</w:t>
      </w:r>
      <w:r w:rsidR="00D209BD">
        <w:rPr>
          <w:rFonts w:ascii="Arial" w:hAnsi="Arial" w:cs="Arial"/>
          <w:color w:val="000000" w:themeColor="text1"/>
        </w:rPr>
        <w:t>s</w:t>
      </w:r>
      <w:r w:rsidRPr="00623566">
        <w:rPr>
          <w:rFonts w:ascii="Arial" w:hAnsi="Arial" w:cs="Arial"/>
          <w:color w:val="000000" w:themeColor="text1"/>
        </w:rPr>
        <w:t xml:space="preserve"> and make sure there is sufficient distribution throughout entire state</w:t>
      </w:r>
    </w:p>
    <w:p w14:paraId="77226E70" w14:textId="36E261C1" w:rsidR="00C23159" w:rsidRPr="00623566" w:rsidRDefault="00E049D5" w:rsidP="00CD198E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Continue to deal with the staffing challenge</w:t>
      </w:r>
    </w:p>
    <w:p w14:paraId="388D30F1" w14:textId="2835B8BF" w:rsidR="00D209BD" w:rsidRPr="00623566" w:rsidRDefault="00547F0D" w:rsidP="00D209BD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5 CRPs were added and spread out in different regions and help offset some of the challenges with capacity</w:t>
      </w:r>
      <w:r w:rsidR="00D209BD">
        <w:rPr>
          <w:rFonts w:ascii="Arial" w:hAnsi="Arial" w:cs="Arial"/>
          <w:color w:val="000000" w:themeColor="text1"/>
        </w:rPr>
        <w:t xml:space="preserve">. </w:t>
      </w:r>
      <w:r w:rsidR="00D209BD" w:rsidRPr="00623566">
        <w:rPr>
          <w:rFonts w:ascii="Arial" w:hAnsi="Arial" w:cs="Arial"/>
          <w:color w:val="000000" w:themeColor="text1"/>
        </w:rPr>
        <w:t>Capacity is the biggest problem</w:t>
      </w:r>
    </w:p>
    <w:p w14:paraId="02AF7880" w14:textId="3C50A061" w:rsidR="00C23159" w:rsidRPr="00623566" w:rsidRDefault="00547F0D" w:rsidP="00CD198E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Now BRS has </w:t>
      </w:r>
      <w:r w:rsidR="00C23159" w:rsidRPr="00623566">
        <w:rPr>
          <w:rFonts w:ascii="Arial" w:hAnsi="Arial" w:cs="Arial"/>
          <w:color w:val="000000" w:themeColor="text1"/>
        </w:rPr>
        <w:t xml:space="preserve">14 general </w:t>
      </w:r>
      <w:r w:rsidRPr="00623566">
        <w:rPr>
          <w:rFonts w:ascii="Arial" w:hAnsi="Arial" w:cs="Arial"/>
          <w:color w:val="000000" w:themeColor="text1"/>
        </w:rPr>
        <w:t>CRP</w:t>
      </w:r>
      <w:r w:rsidR="00E41F66" w:rsidRPr="00623566">
        <w:rPr>
          <w:rFonts w:ascii="Arial" w:hAnsi="Arial" w:cs="Arial"/>
          <w:color w:val="000000" w:themeColor="text1"/>
        </w:rPr>
        <w:t>s</w:t>
      </w:r>
    </w:p>
    <w:p w14:paraId="773DD1C6" w14:textId="71D90A1B" w:rsidR="004C22AC" w:rsidRPr="00623566" w:rsidRDefault="004C22AC" w:rsidP="00CD198E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CRP information can be found on ADS website – VR Publication – handbook of consumer choice guide, break down by region, with </w:t>
      </w:r>
      <w:r w:rsidR="00D209BD">
        <w:rPr>
          <w:rFonts w:ascii="Arial" w:hAnsi="Arial" w:cs="Arial"/>
          <w:color w:val="000000" w:themeColor="text1"/>
        </w:rPr>
        <w:t xml:space="preserve">information of </w:t>
      </w:r>
      <w:r w:rsidRPr="00623566">
        <w:rPr>
          <w:rFonts w:ascii="Arial" w:hAnsi="Arial" w:cs="Arial"/>
          <w:color w:val="000000" w:themeColor="text1"/>
        </w:rPr>
        <w:t>CRP website, contact person and contact number</w:t>
      </w:r>
      <w:r w:rsidR="00D209BD">
        <w:rPr>
          <w:rFonts w:ascii="Arial" w:hAnsi="Arial" w:cs="Arial"/>
          <w:color w:val="000000" w:themeColor="text1"/>
        </w:rPr>
        <w:t>:</w:t>
      </w:r>
    </w:p>
    <w:p w14:paraId="44244042" w14:textId="0ACA5045" w:rsidR="005F5A00" w:rsidRPr="00623566" w:rsidRDefault="005F5A00" w:rsidP="00E41F66">
      <w:pPr>
        <w:ind w:firstLine="720"/>
        <w:rPr>
          <w:rFonts w:ascii="Arial" w:hAnsi="Arial" w:cs="Arial"/>
          <w:color w:val="000000" w:themeColor="text1"/>
        </w:rPr>
      </w:pPr>
      <w:r w:rsidRPr="00623566">
        <w:t xml:space="preserve">Community Provider Handbook and Consumer Choice Handbook can be found: </w:t>
      </w:r>
      <w:hyperlink r:id="rId7" w:history="1">
        <w:r w:rsidRPr="00623566">
          <w:rPr>
            <w:rStyle w:val="Hyperlink"/>
          </w:rPr>
          <w:t>Vocational Rehabilitation Publications (ct.gov)</w:t>
        </w:r>
      </w:hyperlink>
      <w:r w:rsidRPr="00623566">
        <w:t xml:space="preserve"> (need some updates)</w:t>
      </w:r>
    </w:p>
    <w:p w14:paraId="474FC402" w14:textId="2E659FC7" w:rsidR="00A60209" w:rsidRPr="00623566" w:rsidRDefault="00A60209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Try to bring BRS to negotiate directly with the employers for the on-the-job training program and build supports around the consumers to succeed. Need CRPs help to develop more on-the-job training</w:t>
      </w:r>
      <w:r w:rsidR="00D209BD">
        <w:rPr>
          <w:rFonts w:ascii="Arial" w:hAnsi="Arial" w:cs="Arial"/>
          <w:color w:val="000000" w:themeColor="text1"/>
        </w:rPr>
        <w:t>s</w:t>
      </w:r>
    </w:p>
    <w:p w14:paraId="296C4BA4" w14:textId="1A4F73BC" w:rsidR="00A60209" w:rsidRPr="00623566" w:rsidRDefault="00A60209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Continue to do the basic assessments: work evaluations and trial work experiences</w:t>
      </w:r>
    </w:p>
    <w:p w14:paraId="7517AFE9" w14:textId="70C64447" w:rsidR="00A60209" w:rsidRPr="00623566" w:rsidRDefault="00A60209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Continue to offer job coaching as needed</w:t>
      </w:r>
      <w:r w:rsidR="009E6D5D" w:rsidRPr="00623566">
        <w:rPr>
          <w:rFonts w:ascii="Arial" w:hAnsi="Arial" w:cs="Arial"/>
          <w:color w:val="000000" w:themeColor="text1"/>
        </w:rPr>
        <w:t xml:space="preserve"> to successfully retain the employment</w:t>
      </w:r>
    </w:p>
    <w:p w14:paraId="4B1D879F" w14:textId="716C84C8" w:rsidR="00D60F1C" w:rsidRPr="00623566" w:rsidRDefault="009E6D5D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Have a whole package of work readiness t</w:t>
      </w:r>
      <w:r w:rsidR="00D60F1C" w:rsidRPr="00623566">
        <w:rPr>
          <w:rFonts w:ascii="Arial" w:hAnsi="Arial" w:cs="Arial"/>
          <w:color w:val="000000" w:themeColor="text1"/>
        </w:rPr>
        <w:t>raining module</w:t>
      </w:r>
    </w:p>
    <w:p w14:paraId="6B2EEE0E" w14:textId="108F2D76" w:rsidR="009E6D5D" w:rsidRPr="00623566" w:rsidRDefault="009E6D5D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Provide more virtual service options from the pandemic</w:t>
      </w:r>
    </w:p>
    <w:p w14:paraId="632B6184" w14:textId="3FC04DCB" w:rsidR="00C43637" w:rsidRPr="00623566" w:rsidRDefault="00C43637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Due to the </w:t>
      </w:r>
      <w:r w:rsidR="00D209BD" w:rsidRPr="00623566">
        <w:rPr>
          <w:rFonts w:ascii="Arial" w:hAnsi="Arial" w:cs="Arial"/>
          <w:color w:val="000000" w:themeColor="text1"/>
        </w:rPr>
        <w:t xml:space="preserve">CRP </w:t>
      </w:r>
      <w:r w:rsidRPr="00623566">
        <w:rPr>
          <w:rFonts w:ascii="Arial" w:hAnsi="Arial" w:cs="Arial"/>
          <w:color w:val="000000" w:themeColor="text1"/>
        </w:rPr>
        <w:t>turnover and staffing challenge, the folks hired might not have that much experience when they are tasked to find a job that requires more skill</w:t>
      </w:r>
      <w:r w:rsidR="00D209BD">
        <w:rPr>
          <w:rFonts w:ascii="Arial" w:hAnsi="Arial" w:cs="Arial"/>
          <w:color w:val="000000" w:themeColor="text1"/>
        </w:rPr>
        <w:t>s</w:t>
      </w:r>
    </w:p>
    <w:p w14:paraId="449A892B" w14:textId="0E724784" w:rsidR="00D60F1C" w:rsidRPr="00623566" w:rsidRDefault="00D60F1C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Continue teaming</w:t>
      </w:r>
      <w:r w:rsidR="00C43637" w:rsidRPr="00623566">
        <w:rPr>
          <w:rFonts w:ascii="Arial" w:hAnsi="Arial" w:cs="Arial"/>
          <w:color w:val="000000" w:themeColor="text1"/>
        </w:rPr>
        <w:t xml:space="preserve"> approach</w:t>
      </w:r>
      <w:r w:rsidR="003B2099" w:rsidRPr="00623566">
        <w:rPr>
          <w:rFonts w:ascii="Arial" w:hAnsi="Arial" w:cs="Arial"/>
          <w:color w:val="000000" w:themeColor="text1"/>
        </w:rPr>
        <w:t xml:space="preserve"> – When CRPs are having challenges, they need to come back to team to discuss what </w:t>
      </w:r>
      <w:proofErr w:type="gramStart"/>
      <w:r w:rsidR="003B2099" w:rsidRPr="00623566">
        <w:rPr>
          <w:rFonts w:ascii="Arial" w:hAnsi="Arial" w:cs="Arial"/>
          <w:color w:val="000000" w:themeColor="text1"/>
        </w:rPr>
        <w:t>we’ve</w:t>
      </w:r>
      <w:proofErr w:type="gramEnd"/>
      <w:r w:rsidR="003B2099" w:rsidRPr="00623566">
        <w:rPr>
          <w:rFonts w:ascii="Arial" w:hAnsi="Arial" w:cs="Arial"/>
          <w:color w:val="000000" w:themeColor="text1"/>
        </w:rPr>
        <w:t xml:space="preserve"> done and what do we do now</w:t>
      </w:r>
    </w:p>
    <w:p w14:paraId="65C023AE" w14:textId="262F9887" w:rsidR="004276B3" w:rsidRPr="00623566" w:rsidRDefault="004276B3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Stephanie – Consumer is the most important person in the process</w:t>
      </w:r>
      <w:r w:rsidR="00556919" w:rsidRPr="00623566">
        <w:rPr>
          <w:rFonts w:ascii="Arial" w:hAnsi="Arial" w:cs="Arial"/>
          <w:color w:val="000000" w:themeColor="text1"/>
        </w:rPr>
        <w:t xml:space="preserve">. If consumers are not confident of any part in the process, they can </w:t>
      </w:r>
      <w:r w:rsidRPr="00623566">
        <w:rPr>
          <w:rFonts w:ascii="Arial" w:hAnsi="Arial" w:cs="Arial"/>
          <w:color w:val="000000" w:themeColor="text1"/>
        </w:rPr>
        <w:t xml:space="preserve">speak up to the counselor what </w:t>
      </w:r>
      <w:r w:rsidR="00D209BD">
        <w:rPr>
          <w:rFonts w:ascii="Arial" w:hAnsi="Arial" w:cs="Arial"/>
          <w:color w:val="000000" w:themeColor="text1"/>
        </w:rPr>
        <w:t xml:space="preserve">is </w:t>
      </w:r>
      <w:r w:rsidRPr="00623566">
        <w:rPr>
          <w:rFonts w:ascii="Arial" w:hAnsi="Arial" w:cs="Arial"/>
          <w:color w:val="000000" w:themeColor="text1"/>
        </w:rPr>
        <w:t xml:space="preserve">working for </w:t>
      </w:r>
      <w:r w:rsidR="00556919" w:rsidRPr="00623566">
        <w:rPr>
          <w:rFonts w:ascii="Arial" w:hAnsi="Arial" w:cs="Arial"/>
          <w:color w:val="000000" w:themeColor="text1"/>
        </w:rPr>
        <w:t xml:space="preserve">them or </w:t>
      </w:r>
      <w:r w:rsidRPr="00623566">
        <w:rPr>
          <w:rFonts w:ascii="Arial" w:hAnsi="Arial" w:cs="Arial"/>
          <w:color w:val="000000" w:themeColor="text1"/>
        </w:rPr>
        <w:t xml:space="preserve">schedule </w:t>
      </w:r>
      <w:r w:rsidR="00556919" w:rsidRPr="00623566">
        <w:rPr>
          <w:rFonts w:ascii="Arial" w:hAnsi="Arial" w:cs="Arial"/>
          <w:color w:val="000000" w:themeColor="text1"/>
        </w:rPr>
        <w:t xml:space="preserve">more </w:t>
      </w:r>
      <w:r w:rsidRPr="00623566">
        <w:rPr>
          <w:rFonts w:ascii="Arial" w:hAnsi="Arial" w:cs="Arial"/>
          <w:color w:val="000000" w:themeColor="text1"/>
        </w:rPr>
        <w:t>meeting</w:t>
      </w:r>
      <w:r w:rsidR="00556919" w:rsidRPr="00623566">
        <w:rPr>
          <w:rFonts w:ascii="Arial" w:hAnsi="Arial" w:cs="Arial"/>
          <w:color w:val="000000" w:themeColor="text1"/>
        </w:rPr>
        <w:t>s</w:t>
      </w:r>
      <w:r w:rsidRPr="00623566">
        <w:rPr>
          <w:rFonts w:ascii="Arial" w:hAnsi="Arial" w:cs="Arial"/>
          <w:color w:val="000000" w:themeColor="text1"/>
        </w:rPr>
        <w:t xml:space="preserve"> with provider</w:t>
      </w:r>
      <w:r w:rsidR="00556919" w:rsidRPr="00623566">
        <w:rPr>
          <w:rFonts w:ascii="Arial" w:hAnsi="Arial" w:cs="Arial"/>
          <w:color w:val="000000" w:themeColor="text1"/>
        </w:rPr>
        <w:t>s</w:t>
      </w:r>
    </w:p>
    <w:p w14:paraId="4D27D6A3" w14:textId="0AFB3FB3" w:rsidR="00C23159" w:rsidRPr="00623566" w:rsidRDefault="00C23159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Kate –</w:t>
      </w:r>
      <w:r w:rsidR="00D209BD">
        <w:rPr>
          <w:rFonts w:ascii="Arial" w:hAnsi="Arial" w:cs="Arial"/>
          <w:color w:val="000000" w:themeColor="text1"/>
        </w:rPr>
        <w:t xml:space="preserve"> </w:t>
      </w:r>
      <w:r w:rsidRPr="00623566">
        <w:rPr>
          <w:rFonts w:ascii="Arial" w:hAnsi="Arial" w:cs="Arial"/>
          <w:color w:val="000000" w:themeColor="text1"/>
        </w:rPr>
        <w:t xml:space="preserve">purchase </w:t>
      </w:r>
      <w:r w:rsidR="00F62061" w:rsidRPr="00623566">
        <w:rPr>
          <w:rFonts w:ascii="Arial" w:hAnsi="Arial" w:cs="Arial"/>
          <w:color w:val="000000" w:themeColor="text1"/>
        </w:rPr>
        <w:t xml:space="preserve">of </w:t>
      </w:r>
      <w:r w:rsidRPr="00623566">
        <w:rPr>
          <w:rFonts w:ascii="Arial" w:hAnsi="Arial" w:cs="Arial"/>
          <w:color w:val="000000" w:themeColor="text1"/>
        </w:rPr>
        <w:t>service</w:t>
      </w:r>
      <w:r w:rsidR="00F62061" w:rsidRPr="00623566">
        <w:rPr>
          <w:rFonts w:ascii="Arial" w:hAnsi="Arial" w:cs="Arial"/>
          <w:color w:val="000000" w:themeColor="text1"/>
        </w:rPr>
        <w:t xml:space="preserve"> this fiscal year vs. previous fiscal year</w:t>
      </w:r>
    </w:p>
    <w:p w14:paraId="0EC3DC9A" w14:textId="6218F043" w:rsidR="00C23159" w:rsidRPr="00623566" w:rsidRDefault="00C23159" w:rsidP="00D209BD">
      <w:pPr>
        <w:pStyle w:val="ListParagraph"/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Dave –</w:t>
      </w:r>
      <w:r w:rsidR="003E5424" w:rsidRPr="00623566">
        <w:rPr>
          <w:rFonts w:ascii="Arial" w:hAnsi="Arial" w:cs="Arial"/>
          <w:color w:val="000000" w:themeColor="text1"/>
        </w:rPr>
        <w:t xml:space="preserve"> a four</w:t>
      </w:r>
      <w:r w:rsidR="00D209BD">
        <w:rPr>
          <w:rFonts w:ascii="Arial" w:hAnsi="Arial" w:cs="Arial"/>
          <w:color w:val="000000" w:themeColor="text1"/>
        </w:rPr>
        <w:t>-</w:t>
      </w:r>
      <w:r w:rsidR="003E5424" w:rsidRPr="00623566">
        <w:rPr>
          <w:rFonts w:ascii="Arial" w:hAnsi="Arial" w:cs="Arial"/>
          <w:color w:val="000000" w:themeColor="text1"/>
        </w:rPr>
        <w:t>year to</w:t>
      </w:r>
      <w:r w:rsidR="00D209BD">
        <w:rPr>
          <w:rFonts w:ascii="Arial" w:hAnsi="Arial" w:cs="Arial"/>
          <w:color w:val="000000" w:themeColor="text1"/>
        </w:rPr>
        <w:t>-</w:t>
      </w:r>
      <w:r w:rsidR="003E5424" w:rsidRPr="00623566">
        <w:rPr>
          <w:rFonts w:ascii="Arial" w:hAnsi="Arial" w:cs="Arial"/>
          <w:color w:val="000000" w:themeColor="text1"/>
        </w:rPr>
        <w:t>date comparison of</w:t>
      </w:r>
      <w:r w:rsidRPr="00623566">
        <w:rPr>
          <w:rFonts w:ascii="Arial" w:hAnsi="Arial" w:cs="Arial"/>
          <w:color w:val="000000" w:themeColor="text1"/>
        </w:rPr>
        <w:t xml:space="preserve"> Payment by Fiscal Category, up to end of March</w:t>
      </w:r>
      <w:r w:rsidR="003E5424" w:rsidRPr="00623566">
        <w:rPr>
          <w:rFonts w:ascii="Arial" w:hAnsi="Arial" w:cs="Arial"/>
          <w:color w:val="000000" w:themeColor="text1"/>
        </w:rPr>
        <w:t xml:space="preserve"> 2024</w:t>
      </w:r>
    </w:p>
    <w:p w14:paraId="5E31B06C" w14:textId="77777777" w:rsidR="00D635FE" w:rsidRPr="00623566" w:rsidRDefault="003E5424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Q: Is there </w:t>
      </w:r>
      <w:r w:rsidR="00D635FE" w:rsidRPr="00623566">
        <w:rPr>
          <w:rFonts w:ascii="Arial" w:hAnsi="Arial" w:cs="Arial"/>
          <w:color w:val="000000" w:themeColor="text1"/>
        </w:rPr>
        <w:t>any kind of talk about paying CPRs differently so that they can afford and let people get hired</w:t>
      </w:r>
    </w:p>
    <w:p w14:paraId="5C604B7B" w14:textId="77777777" w:rsidR="00D635FE" w:rsidRPr="00623566" w:rsidRDefault="00D635FE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A: We have a payment that goes out to CRPs, which we have defined as working capital for job development</w:t>
      </w:r>
    </w:p>
    <w:p w14:paraId="2C40E87F" w14:textId="00BBB896" w:rsidR="00C23159" w:rsidRPr="00623566" w:rsidRDefault="00D635FE" w:rsidP="00CD198E">
      <w:pPr>
        <w:pStyle w:val="ListParagraph"/>
        <w:numPr>
          <w:ilvl w:val="1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lastRenderedPageBreak/>
        <w:t xml:space="preserve">From 2018, we have two </w:t>
      </w:r>
      <w:r w:rsidR="00EA471C" w:rsidRPr="00623566">
        <w:rPr>
          <w:rFonts w:ascii="Arial" w:hAnsi="Arial" w:cs="Arial"/>
          <w:color w:val="000000" w:themeColor="text1"/>
        </w:rPr>
        <w:t>rate adjustments across the board to help CRPs deal with some of the staffing challenges and get their program back flow</w:t>
      </w:r>
      <w:r w:rsidR="00C23159" w:rsidRPr="00623566">
        <w:rPr>
          <w:rFonts w:ascii="Arial" w:hAnsi="Arial" w:cs="Arial"/>
          <w:color w:val="000000" w:themeColor="text1"/>
        </w:rPr>
        <w:tab/>
      </w:r>
    </w:p>
    <w:p w14:paraId="20F1FFE8" w14:textId="6BABE6D6" w:rsidR="004276B3" w:rsidRPr="00623566" w:rsidRDefault="00C344B7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Beth – </w:t>
      </w:r>
      <w:r w:rsidR="00810036" w:rsidRPr="00623566">
        <w:rPr>
          <w:rFonts w:ascii="Arial" w:hAnsi="Arial" w:cs="Arial"/>
          <w:color w:val="000000" w:themeColor="text1"/>
        </w:rPr>
        <w:t xml:space="preserve">look for previous </w:t>
      </w:r>
      <w:r w:rsidRPr="00623566">
        <w:rPr>
          <w:rFonts w:ascii="Arial" w:hAnsi="Arial" w:cs="Arial"/>
          <w:color w:val="000000" w:themeColor="text1"/>
        </w:rPr>
        <w:t>document</w:t>
      </w:r>
      <w:r w:rsidR="00810036" w:rsidRPr="00623566">
        <w:rPr>
          <w:rFonts w:ascii="Arial" w:hAnsi="Arial" w:cs="Arial"/>
          <w:color w:val="000000" w:themeColor="text1"/>
        </w:rPr>
        <w:t xml:space="preserve"> called “in the meantime”, </w:t>
      </w:r>
      <w:r w:rsidRPr="00623566">
        <w:rPr>
          <w:rFonts w:ascii="Arial" w:hAnsi="Arial" w:cs="Arial"/>
          <w:color w:val="000000" w:themeColor="text1"/>
        </w:rPr>
        <w:t xml:space="preserve">Stephanie </w:t>
      </w:r>
      <w:r w:rsidR="00810036" w:rsidRPr="00623566">
        <w:rPr>
          <w:rFonts w:ascii="Arial" w:hAnsi="Arial" w:cs="Arial"/>
          <w:color w:val="000000" w:themeColor="text1"/>
        </w:rPr>
        <w:t>found the form, Beth will ask Dave if she can revise it.</w:t>
      </w:r>
    </w:p>
    <w:p w14:paraId="2F62376A" w14:textId="76121444" w:rsidR="006A0CE9" w:rsidRPr="00623566" w:rsidRDefault="008E36BD" w:rsidP="00CD198E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One of the higher priorities is development of a training </w:t>
      </w:r>
      <w:r w:rsidR="005F7AC0">
        <w:rPr>
          <w:rFonts w:ascii="Arial" w:hAnsi="Arial" w:cs="Arial"/>
          <w:color w:val="000000" w:themeColor="text1"/>
        </w:rPr>
        <w:t xml:space="preserve">for </w:t>
      </w:r>
      <w:r w:rsidRPr="00623566">
        <w:rPr>
          <w:rFonts w:ascii="Arial" w:hAnsi="Arial" w:cs="Arial"/>
          <w:color w:val="000000" w:themeColor="text1"/>
        </w:rPr>
        <w:t>frontline CRP staff</w:t>
      </w:r>
    </w:p>
    <w:p w14:paraId="0FF8084B" w14:textId="588C6F3A" w:rsidR="00CD6ED0" w:rsidRPr="004E27B9" w:rsidRDefault="004D39EB" w:rsidP="00DF6446">
      <w:pPr>
        <w:pStyle w:val="Heading3"/>
      </w:pPr>
      <w:r w:rsidRPr="004E27B9">
        <w:t>SRC Di</w:t>
      </w:r>
      <w:r w:rsidR="2E0047AB" w:rsidRPr="004E27B9">
        <w:t>scussion</w:t>
      </w:r>
      <w:r w:rsidR="47EDDF7C" w:rsidRPr="004E27B9">
        <w:t>:</w:t>
      </w:r>
      <w:r w:rsidR="00975B13" w:rsidRPr="004E27B9">
        <w:t xml:space="preserve"> </w:t>
      </w:r>
      <w:r w:rsidR="00975B13" w:rsidRPr="004E27B9">
        <w:rPr>
          <w:color w:val="1F4E79" w:themeColor="accent5" w:themeShade="80"/>
        </w:rPr>
        <w:t>All</w:t>
      </w:r>
    </w:p>
    <w:p w14:paraId="0E7DE7DE" w14:textId="045D015D" w:rsidR="00E424F7" w:rsidRPr="006F5A76" w:rsidRDefault="7B5854CB" w:rsidP="00DF6446">
      <w:pPr>
        <w:pStyle w:val="Heading4"/>
        <w:rPr>
          <w:rFonts w:eastAsia="Times New Roman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Membership updates</w:t>
      </w:r>
      <w:r w:rsidR="00C344B7" w:rsidRPr="006F5A76">
        <w:rPr>
          <w:rFonts w:eastAsia="Times New Roman"/>
          <w:sz w:val="24"/>
          <w:szCs w:val="24"/>
        </w:rPr>
        <w:t xml:space="preserve"> - Jill</w:t>
      </w:r>
    </w:p>
    <w:p w14:paraId="608016B5" w14:textId="560BE5F9" w:rsidR="00C344B7" w:rsidRPr="00623566" w:rsidRDefault="00C344B7" w:rsidP="00C344B7">
      <w:pPr>
        <w:pStyle w:val="ListParagraph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Recently received membership applications</w:t>
      </w:r>
    </w:p>
    <w:p w14:paraId="2CF41AF6" w14:textId="53C12F08" w:rsidR="00C344B7" w:rsidRPr="00623566" w:rsidRDefault="00E4751F" w:rsidP="00C344B7">
      <w:pPr>
        <w:pStyle w:val="ListParagraph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Former</w:t>
      </w:r>
      <w:r w:rsidR="00C344B7" w:rsidRPr="00623566">
        <w:rPr>
          <w:rFonts w:ascii="Arial" w:hAnsi="Arial" w:cs="Arial"/>
          <w:color w:val="000000" w:themeColor="text1"/>
        </w:rPr>
        <w:t xml:space="preserve"> BRS consumer</w:t>
      </w:r>
    </w:p>
    <w:p w14:paraId="7839DDA0" w14:textId="2BFCA267" w:rsidR="00C344B7" w:rsidRPr="00623566" w:rsidRDefault="001107FB" w:rsidP="00C344B7">
      <w:pPr>
        <w:pStyle w:val="ListParagraph"/>
        <w:numPr>
          <w:ilvl w:val="1"/>
          <w:numId w:val="10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Former SRC member</w:t>
      </w:r>
    </w:p>
    <w:p w14:paraId="15EF1540" w14:textId="308157DB" w:rsidR="001107FB" w:rsidRPr="00AC082E" w:rsidRDefault="001107FB" w:rsidP="00C344B7">
      <w:pPr>
        <w:pStyle w:val="ListParagraph"/>
        <w:numPr>
          <w:ilvl w:val="1"/>
          <w:numId w:val="10"/>
        </w:numPr>
        <w:rPr>
          <w:rFonts w:ascii="Arial" w:hAnsi="Arial" w:cs="Arial"/>
          <w:color w:val="ED7D31" w:themeColor="accent2"/>
        </w:rPr>
      </w:pPr>
      <w:r w:rsidRPr="0098058F">
        <w:rPr>
          <w:rFonts w:ascii="Arial" w:hAnsi="Arial" w:cs="Arial"/>
        </w:rPr>
        <w:t>Kerri contacted</w:t>
      </w:r>
      <w:r w:rsidR="000269E3" w:rsidRPr="0098058F">
        <w:rPr>
          <w:rFonts w:ascii="Arial" w:hAnsi="Arial" w:cs="Arial"/>
        </w:rPr>
        <w:t xml:space="preserve"> </w:t>
      </w:r>
      <w:r w:rsidR="0098058F" w:rsidRPr="0098058F">
        <w:rPr>
          <w:rFonts w:ascii="Arial" w:hAnsi="Arial" w:cs="Arial"/>
        </w:rPr>
        <w:t xml:space="preserve">potential new candidate and will forward her information to the membership committee for review. </w:t>
      </w:r>
    </w:p>
    <w:p w14:paraId="38DD2FD8" w14:textId="19C60221" w:rsidR="00AC082E" w:rsidRDefault="00AC082E" w:rsidP="00CD198E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SRC interview and score sheet</w:t>
      </w:r>
    </w:p>
    <w:p w14:paraId="3E663C61" w14:textId="72CE18AE" w:rsidR="00C344B7" w:rsidRPr="00D87B1D" w:rsidRDefault="00C344B7" w:rsidP="00D87B1D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Ready to vote</w:t>
      </w:r>
      <w:r w:rsidR="00D87B1D">
        <w:rPr>
          <w:rFonts w:ascii="Arial" w:hAnsi="Arial" w:cs="Arial"/>
          <w:color w:val="000000" w:themeColor="text1"/>
        </w:rPr>
        <w:t xml:space="preserve"> - </w:t>
      </w:r>
      <w:r w:rsidRPr="00D87B1D">
        <w:rPr>
          <w:rFonts w:ascii="Arial" w:hAnsi="Arial" w:cs="Arial"/>
          <w:color w:val="000000" w:themeColor="text1"/>
        </w:rPr>
        <w:t xml:space="preserve">Kate - Motion to accept the </w:t>
      </w:r>
      <w:r w:rsidR="00AC6777" w:rsidRPr="00D87B1D">
        <w:rPr>
          <w:rFonts w:ascii="Arial" w:hAnsi="Arial" w:cs="Arial"/>
          <w:color w:val="000000" w:themeColor="text1"/>
        </w:rPr>
        <w:t>nomination</w:t>
      </w:r>
    </w:p>
    <w:p w14:paraId="6CA72BA8" w14:textId="3832F279" w:rsidR="7B5854CB" w:rsidRPr="006F5A76" w:rsidRDefault="005803E0" w:rsidP="00DF6446">
      <w:pPr>
        <w:pStyle w:val="Heading4"/>
        <w:rPr>
          <w:rFonts w:eastAsia="Times New Roman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Fall Retreat Planning</w:t>
      </w:r>
    </w:p>
    <w:p w14:paraId="158CDA09" w14:textId="227E06B0" w:rsidR="00DF5D3D" w:rsidRPr="0098058F" w:rsidRDefault="00DF5D3D" w:rsidP="00CD198E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All day </w:t>
      </w:r>
      <w:r w:rsidR="00AC082E">
        <w:rPr>
          <w:rFonts w:ascii="Arial" w:hAnsi="Arial" w:cs="Arial"/>
          <w:color w:val="000000" w:themeColor="text1"/>
        </w:rPr>
        <w:t xml:space="preserve">on </w:t>
      </w:r>
      <w:r w:rsidRPr="00623566">
        <w:rPr>
          <w:rFonts w:ascii="Arial" w:hAnsi="Arial" w:cs="Arial"/>
          <w:color w:val="000000" w:themeColor="text1"/>
        </w:rPr>
        <w:t>Sep 18, 2024</w:t>
      </w:r>
      <w:r w:rsidR="0098058F">
        <w:rPr>
          <w:rFonts w:ascii="Arial" w:hAnsi="Arial" w:cs="Arial"/>
          <w:color w:val="000000" w:themeColor="text1"/>
        </w:rPr>
        <w:t xml:space="preserve">- looking to change to the date to </w:t>
      </w:r>
      <w:r w:rsidR="0098058F" w:rsidRPr="0098058F">
        <w:rPr>
          <w:rFonts w:ascii="Arial" w:hAnsi="Arial" w:cs="Arial"/>
          <w:b/>
          <w:bCs/>
          <w:color w:val="000000" w:themeColor="text1"/>
        </w:rPr>
        <w:t>September 24, 2024</w:t>
      </w:r>
    </w:p>
    <w:p w14:paraId="24FE1818" w14:textId="4BA183DA" w:rsidR="005803E0" w:rsidRPr="00623566" w:rsidRDefault="00CD1EA6" w:rsidP="00CD198E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Priority is</w:t>
      </w:r>
      <w:r w:rsidR="00AC082E">
        <w:rPr>
          <w:rFonts w:ascii="Arial" w:hAnsi="Arial" w:cs="Arial"/>
          <w:color w:val="000000" w:themeColor="text1"/>
        </w:rPr>
        <w:t xml:space="preserve"> to</w:t>
      </w:r>
      <w:r w:rsidRPr="00623566">
        <w:rPr>
          <w:rFonts w:ascii="Arial" w:hAnsi="Arial" w:cs="Arial"/>
          <w:color w:val="000000" w:themeColor="text1"/>
        </w:rPr>
        <w:t xml:space="preserve"> do some strategic planning and set goals for next year, as well as figure out any remaining tasks to be accomplished 2024</w:t>
      </w:r>
    </w:p>
    <w:p w14:paraId="6042138F" w14:textId="25E6DECD" w:rsidR="00DC1A54" w:rsidRPr="00DF6446" w:rsidRDefault="00C118E1" w:rsidP="00DF6446">
      <w:pPr>
        <w:pStyle w:val="Heading3"/>
      </w:pPr>
      <w:r w:rsidRPr="00DF6446">
        <w:t>Committee Updates:</w:t>
      </w:r>
    </w:p>
    <w:p w14:paraId="465368AC" w14:textId="3F4A347C" w:rsidR="00DC1A54" w:rsidRPr="006F5A76" w:rsidRDefault="00C118E1" w:rsidP="00DF6446">
      <w:pPr>
        <w:pStyle w:val="Heading4"/>
        <w:rPr>
          <w:rFonts w:eastAsia="Times New Roman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Legislation and Policy</w:t>
      </w:r>
      <w:r w:rsidR="001E73CD" w:rsidRPr="006F5A76">
        <w:rPr>
          <w:rFonts w:eastAsia="Times New Roman"/>
          <w:sz w:val="24"/>
          <w:szCs w:val="24"/>
        </w:rPr>
        <w:t xml:space="preserve"> </w:t>
      </w:r>
      <w:r w:rsidR="000248BC" w:rsidRPr="006F5A76">
        <w:rPr>
          <w:rFonts w:eastAsia="Times New Roman"/>
          <w:sz w:val="24"/>
          <w:szCs w:val="24"/>
        </w:rPr>
        <w:t>– Melissa</w:t>
      </w:r>
    </w:p>
    <w:p w14:paraId="1FB0B039" w14:textId="56C36380" w:rsidR="000248BC" w:rsidRPr="00623566" w:rsidRDefault="000248BC" w:rsidP="00CD19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Recommendation</w:t>
      </w:r>
      <w:r w:rsidR="00691553" w:rsidRPr="00623566">
        <w:rPr>
          <w:rFonts w:ascii="Arial" w:hAnsi="Arial" w:cs="Arial"/>
          <w:color w:val="000000" w:themeColor="text1"/>
        </w:rPr>
        <w:t>s</w:t>
      </w:r>
      <w:r w:rsidRPr="00623566">
        <w:rPr>
          <w:rFonts w:ascii="Arial" w:hAnsi="Arial" w:cs="Arial"/>
          <w:color w:val="000000" w:themeColor="text1"/>
        </w:rPr>
        <w:t xml:space="preserve"> for PIE, Level Up and Adult Service</w:t>
      </w:r>
      <w:r w:rsidR="00691553" w:rsidRPr="00623566">
        <w:rPr>
          <w:rFonts w:ascii="Arial" w:hAnsi="Arial" w:cs="Arial"/>
          <w:color w:val="000000" w:themeColor="text1"/>
        </w:rPr>
        <w:t>s</w:t>
      </w:r>
    </w:p>
    <w:p w14:paraId="35F26E34" w14:textId="50FB860A" w:rsidR="00D34A50" w:rsidRPr="00623566" w:rsidRDefault="00D34A50" w:rsidP="00CD19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Train people – specific training for people with gifts and disabilities</w:t>
      </w:r>
    </w:p>
    <w:p w14:paraId="5C520C7E" w14:textId="658C4442" w:rsidR="00D34A50" w:rsidRPr="00623566" w:rsidRDefault="00D34A50" w:rsidP="00CD19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Make sure to inform the choice to consumers</w:t>
      </w:r>
    </w:p>
    <w:p w14:paraId="512391F6" w14:textId="20CCFEF7" w:rsidR="00D34A50" w:rsidRPr="00623566" w:rsidRDefault="00752B8E" w:rsidP="00CD19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Tom – continue the process to go through recommendations</w:t>
      </w:r>
    </w:p>
    <w:p w14:paraId="735E1EEC" w14:textId="6DCEEA1B" w:rsidR="00691553" w:rsidRPr="00623566" w:rsidRDefault="00691553" w:rsidP="00CD198E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Disability Innovation Fund Grant</w:t>
      </w:r>
    </w:p>
    <w:p w14:paraId="5A18457E" w14:textId="77777777" w:rsidR="008352F3" w:rsidRDefault="008D445A" w:rsidP="00CD19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Public hearing – SRC hasn’t given their final approval due to concerns and questions regarding the policy change. BRS wants to roll out these changes.</w:t>
      </w:r>
      <w:r w:rsidR="004A3206" w:rsidRPr="00623566">
        <w:rPr>
          <w:rFonts w:ascii="Arial" w:hAnsi="Arial" w:cs="Arial"/>
          <w:color w:val="000000" w:themeColor="text1"/>
        </w:rPr>
        <w:t xml:space="preserve"> </w:t>
      </w:r>
    </w:p>
    <w:p w14:paraId="266BD5DF" w14:textId="50523EDA" w:rsidR="008D445A" w:rsidRPr="0098058F" w:rsidRDefault="008352F3" w:rsidP="008352F3">
      <w:pPr>
        <w:pStyle w:val="ListParagraph"/>
        <w:numPr>
          <w:ilvl w:val="1"/>
          <w:numId w:val="16"/>
        </w:numPr>
        <w:rPr>
          <w:rFonts w:ascii="Arial" w:hAnsi="Arial" w:cs="Arial"/>
          <w:b/>
          <w:bCs/>
          <w:color w:val="000000" w:themeColor="text1"/>
        </w:rPr>
      </w:pPr>
      <w:r w:rsidRPr="0098058F">
        <w:rPr>
          <w:rFonts w:ascii="Arial" w:hAnsi="Arial" w:cs="Arial"/>
          <w:b/>
          <w:bCs/>
          <w:color w:val="000000" w:themeColor="text1"/>
        </w:rPr>
        <w:t xml:space="preserve">Suggested </w:t>
      </w:r>
      <w:r w:rsidR="004A3206" w:rsidRPr="0098058F">
        <w:rPr>
          <w:rFonts w:ascii="Arial" w:hAnsi="Arial" w:cs="Arial"/>
          <w:b/>
          <w:bCs/>
          <w:color w:val="000000" w:themeColor="text1"/>
        </w:rPr>
        <w:t>10:30-12:00 on June 12</w:t>
      </w:r>
    </w:p>
    <w:p w14:paraId="66D84C69" w14:textId="5DE00A18" w:rsidR="00DC1A54" w:rsidRPr="006F5A76" w:rsidRDefault="00C118E1" w:rsidP="00DF6446">
      <w:pPr>
        <w:pStyle w:val="Heading4"/>
        <w:rPr>
          <w:rFonts w:eastAsia="Times New Roman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Membership</w:t>
      </w:r>
      <w:r w:rsidR="001E73CD" w:rsidRPr="006F5A76">
        <w:rPr>
          <w:rFonts w:eastAsia="Times New Roman"/>
          <w:sz w:val="24"/>
          <w:szCs w:val="24"/>
        </w:rPr>
        <w:t xml:space="preserve"> </w:t>
      </w:r>
      <w:r w:rsidR="00DF6446" w:rsidRPr="006F5A76">
        <w:rPr>
          <w:rFonts w:eastAsia="Times New Roman"/>
          <w:sz w:val="24"/>
          <w:szCs w:val="24"/>
        </w:rPr>
        <w:t>– Jill</w:t>
      </w:r>
    </w:p>
    <w:p w14:paraId="41BC9730" w14:textId="5D2856CC" w:rsidR="004F294D" w:rsidRPr="00623566" w:rsidRDefault="009326C6" w:rsidP="00CD198E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 xml:space="preserve">Effort outside – </w:t>
      </w:r>
      <w:r w:rsidR="004F294D" w:rsidRPr="00623566">
        <w:rPr>
          <w:rFonts w:ascii="Arial" w:hAnsi="Arial" w:cs="Arial"/>
          <w:color w:val="000000" w:themeColor="text1"/>
        </w:rPr>
        <w:t>BRS had resource tables at APSE and 9th Annual Secondary Transition Symposium on May 10th</w:t>
      </w:r>
    </w:p>
    <w:p w14:paraId="6F96AD2B" w14:textId="6EADDE9F" w:rsidR="004F294D" w:rsidRPr="00623566" w:rsidRDefault="004F294D" w:rsidP="00CD198E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</w:rPr>
      </w:pPr>
      <w:r w:rsidRPr="00623566">
        <w:rPr>
          <w:rFonts w:ascii="Arial" w:hAnsi="Arial" w:cs="Arial"/>
          <w:color w:val="000000" w:themeColor="text1"/>
        </w:rPr>
        <w:t>Jill presented on both Level Up and adult services at the transition symposium</w:t>
      </w:r>
    </w:p>
    <w:p w14:paraId="3E10E002" w14:textId="45BCB4CE" w:rsidR="00752B8E" w:rsidRPr="00623566" w:rsidRDefault="008352F3" w:rsidP="00752B8E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9326C6" w:rsidRPr="00623566">
        <w:rPr>
          <w:rFonts w:ascii="Arial" w:hAnsi="Arial" w:cs="Arial"/>
          <w:color w:val="000000" w:themeColor="text1"/>
        </w:rPr>
        <w:t>resent</w:t>
      </w:r>
      <w:r w:rsidR="004F294D" w:rsidRPr="00623566">
        <w:rPr>
          <w:rFonts w:ascii="Arial" w:hAnsi="Arial" w:cs="Arial"/>
          <w:color w:val="000000" w:themeColor="text1"/>
        </w:rPr>
        <w:t>ed</w:t>
      </w:r>
      <w:r w:rsidR="009326C6" w:rsidRPr="00623566">
        <w:rPr>
          <w:rFonts w:ascii="Arial" w:hAnsi="Arial" w:cs="Arial"/>
          <w:color w:val="000000" w:themeColor="text1"/>
        </w:rPr>
        <w:t xml:space="preserve"> disability awareness</w:t>
      </w:r>
    </w:p>
    <w:p w14:paraId="7375E3B7" w14:textId="2BA36BA6" w:rsidR="00A1278C" w:rsidRPr="00D87B1D" w:rsidRDefault="001E73CD" w:rsidP="00D87B1D">
      <w:pPr>
        <w:pStyle w:val="Heading4"/>
        <w:rPr>
          <w:rFonts w:eastAsia="Times New Roman"/>
          <w:color w:val="000000"/>
          <w:sz w:val="24"/>
          <w:szCs w:val="24"/>
        </w:rPr>
      </w:pPr>
      <w:r w:rsidRPr="006F5A76">
        <w:rPr>
          <w:rFonts w:eastAsia="Times New Roman"/>
          <w:sz w:val="24"/>
          <w:szCs w:val="24"/>
        </w:rPr>
        <w:t>Program Rev</w:t>
      </w:r>
      <w:r w:rsidR="00D87B1D">
        <w:rPr>
          <w:rFonts w:eastAsia="Times New Roman"/>
          <w:sz w:val="24"/>
          <w:szCs w:val="24"/>
        </w:rPr>
        <w:t xml:space="preserve">iew 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3A0201D" w14:textId="37B57051" w:rsidR="00662B4A" w:rsidRPr="00D87B1D" w:rsidRDefault="00E424F7" w:rsidP="00DF6446">
      <w:pPr>
        <w:pStyle w:val="Heading3"/>
        <w:rPr>
          <w:rFonts w:eastAsia="Times New Roman"/>
          <w:color w:val="000000"/>
        </w:rPr>
      </w:pPr>
      <w:r w:rsidRPr="00D87B1D">
        <w:rPr>
          <w:rFonts w:eastAsia="Times New Roman"/>
        </w:rPr>
        <w:t xml:space="preserve">Next </w:t>
      </w:r>
      <w:r w:rsidR="00964CD3" w:rsidRPr="00D87B1D">
        <w:rPr>
          <w:rFonts w:eastAsia="Times New Roman"/>
        </w:rPr>
        <w:t>Meeting</w:t>
      </w:r>
      <w:r w:rsidR="00964CD3" w:rsidRPr="00D87B1D">
        <w:rPr>
          <w:rFonts w:eastAsia="Times New Roman"/>
          <w:color w:val="000000" w:themeColor="text1"/>
        </w:rPr>
        <w:t>:</w:t>
      </w:r>
      <w:r w:rsidRPr="00D87B1D">
        <w:rPr>
          <w:rFonts w:eastAsia="Times New Roman"/>
          <w:color w:val="2F5496" w:themeColor="accent1" w:themeShade="BF"/>
        </w:rPr>
        <w:t xml:space="preserve"> </w:t>
      </w:r>
      <w:r w:rsidR="00964CD3" w:rsidRPr="00D87B1D">
        <w:rPr>
          <w:rFonts w:eastAsia="Times New Roman"/>
          <w:color w:val="2F5496" w:themeColor="accent1" w:themeShade="BF"/>
        </w:rPr>
        <w:t xml:space="preserve"> </w:t>
      </w:r>
      <w:r w:rsidR="003367D5" w:rsidRPr="00D87B1D">
        <w:rPr>
          <w:rFonts w:eastAsia="Times New Roman"/>
          <w:color w:val="2F5496" w:themeColor="accent1" w:themeShade="BF"/>
        </w:rPr>
        <w:t>June 12</w:t>
      </w:r>
      <w:r w:rsidR="723B88CA" w:rsidRPr="00D87B1D">
        <w:rPr>
          <w:rFonts w:eastAsia="Times New Roman"/>
          <w:color w:val="2F5496" w:themeColor="accent1" w:themeShade="BF"/>
        </w:rPr>
        <w:t xml:space="preserve">, </w:t>
      </w:r>
      <w:proofErr w:type="gramStart"/>
      <w:r w:rsidR="723B88CA" w:rsidRPr="00D87B1D">
        <w:rPr>
          <w:rFonts w:eastAsia="Times New Roman"/>
          <w:color w:val="2F5496" w:themeColor="accent1" w:themeShade="BF"/>
        </w:rPr>
        <w:t>2024</w:t>
      </w:r>
      <w:proofErr w:type="gramEnd"/>
      <w:r w:rsidR="723B88CA" w:rsidRPr="00D87B1D">
        <w:rPr>
          <w:rFonts w:eastAsia="Times New Roman"/>
          <w:color w:val="2F5496" w:themeColor="accent1" w:themeShade="BF"/>
        </w:rPr>
        <w:t xml:space="preserve"> </w:t>
      </w:r>
      <w:r w:rsidR="00DE34B9" w:rsidRPr="00D87B1D">
        <w:rPr>
          <w:rFonts w:eastAsia="Times New Roman"/>
          <w:color w:val="2F5496" w:themeColor="accent1" w:themeShade="BF"/>
        </w:rPr>
        <w:t>via TEAMS</w:t>
      </w:r>
      <w:r w:rsidR="0098058F" w:rsidRPr="00D87B1D">
        <w:rPr>
          <w:rFonts w:eastAsia="Times New Roman"/>
          <w:color w:val="2F5496" w:themeColor="accent1" w:themeShade="BF"/>
        </w:rPr>
        <w:t xml:space="preserve"> – PUBLIC Meeting 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1A20F97A" w14:textId="2D1C67D3" w:rsidR="00B60A3E" w:rsidRPr="008F0770" w:rsidRDefault="007C79B6" w:rsidP="008F0770">
      <w:pPr>
        <w:rPr>
          <w:rFonts w:ascii="Arial" w:hAnsi="Arial" w:cs="Arial"/>
          <w:color w:val="000000"/>
        </w:rPr>
      </w:pPr>
      <w:r w:rsidRPr="00975B13">
        <w:rPr>
          <w:rFonts w:ascii="Arial" w:hAnsi="Arial" w:cs="Arial"/>
          <w:color w:val="000000"/>
        </w:rPr>
        <w:lastRenderedPageBreak/>
        <w:t> </w:t>
      </w: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9865AF5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</w:t>
      </w:r>
      <w:r w:rsidR="004E27B9">
        <w:rPr>
          <w:b/>
          <w:bCs/>
          <w:sz w:val="28"/>
          <w:szCs w:val="28"/>
        </w:rPr>
        <w:t>2</w:t>
      </w:r>
      <w:r w:rsidRPr="6C09C37B">
        <w:rPr>
          <w:b/>
          <w:bCs/>
          <w:sz w:val="28"/>
          <w:szCs w:val="28"/>
        </w:rPr>
        <w:t>, 2024</w:t>
      </w:r>
    </w:p>
    <w:p w14:paraId="03014099" w14:textId="0D0CC66F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September 18, 2024</w:t>
      </w:r>
      <w:r w:rsidR="0098058F">
        <w:rPr>
          <w:b/>
          <w:bCs/>
          <w:sz w:val="28"/>
          <w:szCs w:val="28"/>
        </w:rPr>
        <w:t xml:space="preserve"> – potential new retreat date 9/25/2024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71C1" w14:textId="77777777" w:rsidR="00E96C96" w:rsidRDefault="00E96C96" w:rsidP="008E4C88">
      <w:pPr>
        <w:spacing w:after="0" w:line="240" w:lineRule="auto"/>
      </w:pPr>
      <w:r>
        <w:separator/>
      </w:r>
    </w:p>
  </w:endnote>
  <w:endnote w:type="continuationSeparator" w:id="0">
    <w:p w14:paraId="549CD9E4" w14:textId="77777777" w:rsidR="00E96C96" w:rsidRDefault="00E96C96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8273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CB9127" w14:textId="42B3C209" w:rsidR="008F0770" w:rsidRDefault="008F07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C953F" w14:textId="77777777" w:rsidR="008F0770" w:rsidRDefault="008F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14B4" w14:textId="77777777" w:rsidR="00E96C96" w:rsidRDefault="00E96C96" w:rsidP="008E4C88">
      <w:pPr>
        <w:spacing w:after="0" w:line="240" w:lineRule="auto"/>
      </w:pPr>
      <w:r>
        <w:separator/>
      </w:r>
    </w:p>
  </w:footnote>
  <w:footnote w:type="continuationSeparator" w:id="0">
    <w:p w14:paraId="7BFE0FAC" w14:textId="77777777" w:rsidR="00E96C96" w:rsidRDefault="00E96C96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7DCFD6B1" w:rsidR="008E4C88" w:rsidRPr="008E4C88" w:rsidRDefault="009053A2" w:rsidP="009053A2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6C5A6AB0">
          <wp:simplePos x="0" y="0"/>
          <wp:positionH relativeFrom="column">
            <wp:posOffset>5409565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12121"/>
        <w:sz w:val="18"/>
        <w:szCs w:val="18"/>
      </w:rPr>
      <w:drawing>
        <wp:inline distT="0" distB="0" distL="0" distR="0" wp14:anchorId="5574E4AC" wp14:editId="246760BA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FA1"/>
    <w:multiLevelType w:val="hybridMultilevel"/>
    <w:tmpl w:val="1136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A32"/>
    <w:multiLevelType w:val="hybridMultilevel"/>
    <w:tmpl w:val="15D0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4353"/>
    <w:multiLevelType w:val="hybridMultilevel"/>
    <w:tmpl w:val="02CA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6C2"/>
    <w:multiLevelType w:val="hybridMultilevel"/>
    <w:tmpl w:val="EF4C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E57A3"/>
    <w:multiLevelType w:val="hybridMultilevel"/>
    <w:tmpl w:val="BFC2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2F37BF"/>
    <w:multiLevelType w:val="hybridMultilevel"/>
    <w:tmpl w:val="CF0C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2497C"/>
    <w:multiLevelType w:val="hybridMultilevel"/>
    <w:tmpl w:val="6B6A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325F7"/>
    <w:multiLevelType w:val="hybridMultilevel"/>
    <w:tmpl w:val="5172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C5D04"/>
    <w:multiLevelType w:val="hybridMultilevel"/>
    <w:tmpl w:val="4448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16A72"/>
    <w:multiLevelType w:val="hybridMultilevel"/>
    <w:tmpl w:val="EBAA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D3638"/>
    <w:multiLevelType w:val="hybridMultilevel"/>
    <w:tmpl w:val="7208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4736C"/>
    <w:multiLevelType w:val="hybridMultilevel"/>
    <w:tmpl w:val="B38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4"/>
  </w:num>
  <w:num w:numId="12">
    <w:abstractNumId w:val="13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248BC"/>
    <w:rsid w:val="000269E3"/>
    <w:rsid w:val="00035EE2"/>
    <w:rsid w:val="00042607"/>
    <w:rsid w:val="000875E1"/>
    <w:rsid w:val="000C7B42"/>
    <w:rsid w:val="001107FB"/>
    <w:rsid w:val="0011228E"/>
    <w:rsid w:val="001173D2"/>
    <w:rsid w:val="001267C9"/>
    <w:rsid w:val="00140F85"/>
    <w:rsid w:val="001B062D"/>
    <w:rsid w:val="001E73CD"/>
    <w:rsid w:val="002053E5"/>
    <w:rsid w:val="002220EB"/>
    <w:rsid w:val="00240B4A"/>
    <w:rsid w:val="00282A63"/>
    <w:rsid w:val="002915A7"/>
    <w:rsid w:val="00295306"/>
    <w:rsid w:val="003367D5"/>
    <w:rsid w:val="003537B8"/>
    <w:rsid w:val="00365033"/>
    <w:rsid w:val="003B2099"/>
    <w:rsid w:val="003E5424"/>
    <w:rsid w:val="003F7813"/>
    <w:rsid w:val="00416A2F"/>
    <w:rsid w:val="0042320B"/>
    <w:rsid w:val="004276B3"/>
    <w:rsid w:val="004356EE"/>
    <w:rsid w:val="0044594B"/>
    <w:rsid w:val="004A3206"/>
    <w:rsid w:val="004C22AC"/>
    <w:rsid w:val="004C4D48"/>
    <w:rsid w:val="004D39EB"/>
    <w:rsid w:val="004D5705"/>
    <w:rsid w:val="004E27B9"/>
    <w:rsid w:val="004F294D"/>
    <w:rsid w:val="004F7514"/>
    <w:rsid w:val="005138BC"/>
    <w:rsid w:val="00533F45"/>
    <w:rsid w:val="00545E72"/>
    <w:rsid w:val="00547F0D"/>
    <w:rsid w:val="00556919"/>
    <w:rsid w:val="00571FAB"/>
    <w:rsid w:val="005803E0"/>
    <w:rsid w:val="005D1E90"/>
    <w:rsid w:val="005D213F"/>
    <w:rsid w:val="005E3AC9"/>
    <w:rsid w:val="005F5A00"/>
    <w:rsid w:val="005F7AC0"/>
    <w:rsid w:val="00613CCB"/>
    <w:rsid w:val="00614125"/>
    <w:rsid w:val="00623566"/>
    <w:rsid w:val="00652A2E"/>
    <w:rsid w:val="00662B4A"/>
    <w:rsid w:val="00663CA8"/>
    <w:rsid w:val="00691553"/>
    <w:rsid w:val="006A0CE9"/>
    <w:rsid w:val="006C6DC5"/>
    <w:rsid w:val="006F5A76"/>
    <w:rsid w:val="00710B58"/>
    <w:rsid w:val="00752B8E"/>
    <w:rsid w:val="0075377F"/>
    <w:rsid w:val="007553F8"/>
    <w:rsid w:val="00756DF3"/>
    <w:rsid w:val="007650DA"/>
    <w:rsid w:val="007B10B6"/>
    <w:rsid w:val="007B7F2E"/>
    <w:rsid w:val="007C79B6"/>
    <w:rsid w:val="007D1F4B"/>
    <w:rsid w:val="007D54B6"/>
    <w:rsid w:val="007E697A"/>
    <w:rsid w:val="00801978"/>
    <w:rsid w:val="00806205"/>
    <w:rsid w:val="00810036"/>
    <w:rsid w:val="00830051"/>
    <w:rsid w:val="008352F3"/>
    <w:rsid w:val="00853B85"/>
    <w:rsid w:val="0086356C"/>
    <w:rsid w:val="00882D3D"/>
    <w:rsid w:val="008B1864"/>
    <w:rsid w:val="008D445A"/>
    <w:rsid w:val="008E36BD"/>
    <w:rsid w:val="008E4C88"/>
    <w:rsid w:val="008F0770"/>
    <w:rsid w:val="009053A2"/>
    <w:rsid w:val="009212E2"/>
    <w:rsid w:val="009326C6"/>
    <w:rsid w:val="009454D2"/>
    <w:rsid w:val="00964CD3"/>
    <w:rsid w:val="00975492"/>
    <w:rsid w:val="00975B13"/>
    <w:rsid w:val="0098058F"/>
    <w:rsid w:val="009C4C24"/>
    <w:rsid w:val="009E6D5D"/>
    <w:rsid w:val="00A1278C"/>
    <w:rsid w:val="00A269A2"/>
    <w:rsid w:val="00A50CE4"/>
    <w:rsid w:val="00A600E5"/>
    <w:rsid w:val="00A60209"/>
    <w:rsid w:val="00A872B4"/>
    <w:rsid w:val="00A95BE3"/>
    <w:rsid w:val="00AB1DCD"/>
    <w:rsid w:val="00AB6346"/>
    <w:rsid w:val="00AC082E"/>
    <w:rsid w:val="00AC6777"/>
    <w:rsid w:val="00AD34C6"/>
    <w:rsid w:val="00AF03D1"/>
    <w:rsid w:val="00B21110"/>
    <w:rsid w:val="00B42EF3"/>
    <w:rsid w:val="00B60A3E"/>
    <w:rsid w:val="00B90660"/>
    <w:rsid w:val="00B91C49"/>
    <w:rsid w:val="00B93435"/>
    <w:rsid w:val="00BA23AC"/>
    <w:rsid w:val="00BC3E1D"/>
    <w:rsid w:val="00BC5F6A"/>
    <w:rsid w:val="00BD4F9F"/>
    <w:rsid w:val="00C03C13"/>
    <w:rsid w:val="00C118E1"/>
    <w:rsid w:val="00C23159"/>
    <w:rsid w:val="00C344B7"/>
    <w:rsid w:val="00C43637"/>
    <w:rsid w:val="00C45CD1"/>
    <w:rsid w:val="00C4799C"/>
    <w:rsid w:val="00CA7143"/>
    <w:rsid w:val="00CB0D92"/>
    <w:rsid w:val="00CB7128"/>
    <w:rsid w:val="00CD198E"/>
    <w:rsid w:val="00CD1EA6"/>
    <w:rsid w:val="00CD6ED0"/>
    <w:rsid w:val="00CF13DF"/>
    <w:rsid w:val="00D209BD"/>
    <w:rsid w:val="00D34A50"/>
    <w:rsid w:val="00D43F94"/>
    <w:rsid w:val="00D60F1C"/>
    <w:rsid w:val="00D635FE"/>
    <w:rsid w:val="00D847E1"/>
    <w:rsid w:val="00D87B1D"/>
    <w:rsid w:val="00D97B5E"/>
    <w:rsid w:val="00DA28F1"/>
    <w:rsid w:val="00DB265F"/>
    <w:rsid w:val="00DC1A54"/>
    <w:rsid w:val="00DE34B9"/>
    <w:rsid w:val="00DF5D3D"/>
    <w:rsid w:val="00DF6446"/>
    <w:rsid w:val="00E017D4"/>
    <w:rsid w:val="00E049D5"/>
    <w:rsid w:val="00E24E05"/>
    <w:rsid w:val="00E41F66"/>
    <w:rsid w:val="00E424F7"/>
    <w:rsid w:val="00E4751F"/>
    <w:rsid w:val="00E5287D"/>
    <w:rsid w:val="00E66365"/>
    <w:rsid w:val="00E81047"/>
    <w:rsid w:val="00E96C96"/>
    <w:rsid w:val="00EA471C"/>
    <w:rsid w:val="00EF0503"/>
    <w:rsid w:val="00F1056B"/>
    <w:rsid w:val="00F17C64"/>
    <w:rsid w:val="00F265D1"/>
    <w:rsid w:val="00F5132D"/>
    <w:rsid w:val="00F62061"/>
    <w:rsid w:val="00F6235C"/>
    <w:rsid w:val="00F66FB6"/>
    <w:rsid w:val="00F86C2A"/>
    <w:rsid w:val="00F956D9"/>
    <w:rsid w:val="00FE6B0D"/>
    <w:rsid w:val="00FE783A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0B6"/>
    <w:pPr>
      <w:keepNext/>
      <w:keepLines/>
      <w:spacing w:before="40" w:after="0"/>
      <w:outlineLvl w:val="2"/>
    </w:pPr>
    <w:rPr>
      <w:rFonts w:ascii="Arial" w:eastAsiaTheme="majorEastAsia" w:hAnsi="Arial" w:cs="Arial"/>
      <w:b/>
      <w:bCs/>
      <w:color w:val="0070C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10B6"/>
    <w:rPr>
      <w:rFonts w:ascii="Arial" w:eastAsiaTheme="majorEastAsia" w:hAnsi="Arial" w:cs="Arial"/>
      <w:b/>
      <w:bCs/>
      <w:color w:val="0070C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4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F0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ct.gov/aginganddisability/content-pages/main/vocational-rehabilitation-pub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7916.2A461B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Sullivan, Kathleen</cp:lastModifiedBy>
  <cp:revision>2</cp:revision>
  <dcterms:created xsi:type="dcterms:W3CDTF">2024-08-27T18:04:00Z</dcterms:created>
  <dcterms:modified xsi:type="dcterms:W3CDTF">2024-08-27T18:04:00Z</dcterms:modified>
</cp:coreProperties>
</file>