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16AA" w14:textId="77777777" w:rsidR="0061053F" w:rsidRDefault="0061053F" w:rsidP="0061053F">
      <w:pPr>
        <w:spacing w:before="29" w:after="0" w:line="240" w:lineRule="auto"/>
        <w:ind w:left="4855" w:right="1868"/>
        <w:rPr>
          <w:rFonts w:ascii="Arial" w:eastAsia="Arial" w:hAnsi="Arial" w:cs="Arial"/>
          <w:b/>
          <w:bCs/>
          <w:w w:val="93"/>
          <w:sz w:val="24"/>
          <w:szCs w:val="24"/>
        </w:rPr>
      </w:pPr>
      <w:bookmarkStart w:id="0" w:name="_Hlk140577688"/>
    </w:p>
    <w:p w14:paraId="5B1B260B" w14:textId="52F4134F" w:rsidR="0061053F" w:rsidRDefault="0061053F" w:rsidP="0061053F">
      <w:pPr>
        <w:spacing w:before="29" w:after="0" w:line="240" w:lineRule="auto"/>
        <w:ind w:left="2160" w:right="1868"/>
        <w:rPr>
          <w:rFonts w:ascii="Arial" w:eastAsia="Arial" w:hAnsi="Arial" w:cs="Arial"/>
          <w:b/>
          <w:bCs/>
          <w:w w:val="93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w w:val="93"/>
          <w:sz w:val="24"/>
          <w:szCs w:val="24"/>
        </w:rPr>
        <w:drawing>
          <wp:inline distT="0" distB="0" distL="0" distR="0" wp14:anchorId="32D884E2" wp14:editId="613C7073">
            <wp:extent cx="2688590" cy="7867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293EAC0E" w14:textId="77777777" w:rsidR="001F3F2D" w:rsidRDefault="001F3F2D">
      <w:pPr>
        <w:spacing w:after="0" w:line="200" w:lineRule="exact"/>
        <w:rPr>
          <w:sz w:val="20"/>
          <w:szCs w:val="20"/>
        </w:rPr>
      </w:pPr>
    </w:p>
    <w:p w14:paraId="78EA95AC" w14:textId="77777777" w:rsidR="001F3F2D" w:rsidRPr="000E50D7" w:rsidRDefault="001F3F2D">
      <w:pPr>
        <w:spacing w:after="0" w:line="200" w:lineRule="exact"/>
        <w:rPr>
          <w:rFonts w:ascii="Poppins SemiBold" w:hAnsi="Poppins SemiBold" w:cs="Poppins SemiBold"/>
          <w:sz w:val="20"/>
          <w:szCs w:val="20"/>
        </w:rPr>
      </w:pPr>
    </w:p>
    <w:p w14:paraId="5CFAB151" w14:textId="5BC913A3" w:rsidR="00CD4CB7" w:rsidRPr="00CD4CB7" w:rsidRDefault="00CD4CB7" w:rsidP="00CD4CB7">
      <w:pPr>
        <w:spacing w:after="160" w:line="259" w:lineRule="auto"/>
        <w:jc w:val="center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>Department of Aging and Disability Services (ADS)</w:t>
      </w:r>
    </w:p>
    <w:p w14:paraId="18714612" w14:textId="77777777" w:rsidR="00CD4CB7" w:rsidRPr="00CD4CB7" w:rsidRDefault="00CD4CB7" w:rsidP="00CD4CB7">
      <w:pPr>
        <w:spacing w:after="160" w:line="259" w:lineRule="auto"/>
        <w:jc w:val="center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>Bureau of Education and Services for the Blind (BESB)</w:t>
      </w:r>
    </w:p>
    <w:p w14:paraId="06C079B8" w14:textId="37DF8D7D" w:rsidR="00CD4CB7" w:rsidRPr="00CD4CB7" w:rsidRDefault="00CD4CB7" w:rsidP="00CD4CB7">
      <w:pPr>
        <w:spacing w:after="160" w:line="259" w:lineRule="auto"/>
        <w:jc w:val="center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Advisory Board for Persons who are Blind or Visually Impaired </w:t>
      </w:r>
      <w:r w:rsidR="0019701B">
        <w:rPr>
          <w:rFonts w:ascii="Poppins Medium" w:eastAsia="NanumGothic" w:hAnsi="Poppins Medium" w:cs="Poppins Medium"/>
          <w:b/>
          <w:bCs/>
          <w:sz w:val="32"/>
          <w:szCs w:val="32"/>
        </w:rPr>
        <w:t>-</w:t>
      </w:r>
      <w:r w:rsidR="0019701B" w:rsidRPr="0019701B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ABPBVI </w:t>
      </w:r>
      <w:r w:rsidR="0019701B">
        <w:rPr>
          <w:rFonts w:ascii="Poppins Medium" w:eastAsia="NanumGothic" w:hAnsi="Poppins Medium" w:cs="Poppins Medium"/>
          <w:b/>
          <w:bCs/>
          <w:sz w:val="32"/>
          <w:szCs w:val="32"/>
        </w:rPr>
        <w:t>-</w:t>
      </w: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Meeting </w:t>
      </w:r>
    </w:p>
    <w:p w14:paraId="59FEE2AE" w14:textId="3176D87C" w:rsidR="00CD4CB7" w:rsidRPr="00CD4CB7" w:rsidRDefault="00CD4CB7" w:rsidP="00CD4CB7">
      <w:pPr>
        <w:spacing w:after="160" w:line="259" w:lineRule="auto"/>
        <w:jc w:val="center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>December 19, 2024</w:t>
      </w:r>
    </w:p>
    <w:p w14:paraId="224B20FA" w14:textId="77777777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NanumGothic" w:eastAsia="NanumGothic" w:hAnsi="NanumGothic"/>
          <w:b/>
          <w:bCs/>
          <w:sz w:val="32"/>
          <w:szCs w:val="32"/>
        </w:rPr>
        <w:t xml:space="preserve"> </w:t>
      </w:r>
    </w:p>
    <w:p w14:paraId="373CE2A6" w14:textId="77777777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1.  </w:t>
      </w:r>
      <w:r w:rsidRPr="00CD4CB7">
        <w:rPr>
          <w:rFonts w:ascii="Poppins Medium" w:eastAsia="NanumGothic" w:hAnsi="Poppins Medium" w:cs="Poppins Medium"/>
          <w:b/>
          <w:bCs/>
          <w:sz w:val="32"/>
          <w:szCs w:val="32"/>
          <w:u w:val="thick"/>
        </w:rPr>
        <w:t>Welcome and Introductions</w:t>
      </w: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 </w:t>
      </w:r>
    </w:p>
    <w:p w14:paraId="35CFCD40" w14:textId="77777777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  <w:u w:val="thick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2.  </w:t>
      </w:r>
      <w:r w:rsidRPr="00CD4CB7">
        <w:rPr>
          <w:rFonts w:ascii="Poppins Medium" w:eastAsia="NanumGothic" w:hAnsi="Poppins Medium" w:cs="Poppins Medium"/>
          <w:b/>
          <w:bCs/>
          <w:sz w:val="32"/>
          <w:szCs w:val="32"/>
          <w:u w:val="thick"/>
        </w:rPr>
        <w:t>Public Comment</w:t>
      </w:r>
    </w:p>
    <w:p w14:paraId="0001ED04" w14:textId="77777777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3.  </w:t>
      </w:r>
      <w:r w:rsidRPr="00CD4CB7">
        <w:rPr>
          <w:rFonts w:ascii="Poppins Medium" w:eastAsia="NanumGothic" w:hAnsi="Poppins Medium" w:cs="Poppins Medium"/>
          <w:b/>
          <w:bCs/>
          <w:sz w:val="32"/>
          <w:szCs w:val="32"/>
          <w:u w:val="thick"/>
        </w:rPr>
        <w:t xml:space="preserve">Minutes of the Meeting for Action September 19, 2024  </w:t>
      </w:r>
    </w:p>
    <w:p w14:paraId="64EE60FB" w14:textId="77777777" w:rsidR="00CD4CB7" w:rsidRPr="00CD4CB7" w:rsidRDefault="00CD4CB7" w:rsidP="00CD4CB7">
      <w:pPr>
        <w:pStyle w:val="NoSpacing"/>
      </w:pPr>
    </w:p>
    <w:p w14:paraId="280B75AC" w14:textId="77777777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  <w:u w:val="thick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  <w:u w:val="thick"/>
        </w:rPr>
        <w:t>Old Business</w:t>
      </w:r>
    </w:p>
    <w:p w14:paraId="5AAE0BD1" w14:textId="77777777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4.  </w:t>
      </w:r>
      <w:r w:rsidRPr="00CD4CB7">
        <w:rPr>
          <w:rFonts w:ascii="Poppins Medium" w:eastAsia="NanumGothic" w:hAnsi="Poppins Medium" w:cs="Poppins Medium"/>
          <w:b/>
          <w:bCs/>
          <w:sz w:val="32"/>
          <w:szCs w:val="32"/>
          <w:u w:val="thick"/>
        </w:rPr>
        <w:t>Blind Americans Equality Day Stephen Thal</w:t>
      </w:r>
    </w:p>
    <w:p w14:paraId="620843F0" w14:textId="77777777" w:rsidR="00CD4CB7" w:rsidRPr="00CD4CB7" w:rsidRDefault="00CD4CB7" w:rsidP="00CD4CB7">
      <w:pPr>
        <w:pStyle w:val="NoSpacing"/>
      </w:pPr>
    </w:p>
    <w:p w14:paraId="7223476B" w14:textId="183187C5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5. </w:t>
      </w:r>
      <w:r w:rsidR="00F84B06">
        <w:rPr>
          <w:rFonts w:ascii="Poppins Medium" w:eastAsia="NanumGothic" w:hAnsi="Poppins Medium" w:cs="Poppins Medium"/>
          <w:b/>
          <w:bCs/>
          <w:sz w:val="32"/>
          <w:szCs w:val="32"/>
          <w:u w:val="thick"/>
        </w:rPr>
        <w:t>BESB Updates</w:t>
      </w:r>
    </w:p>
    <w:p w14:paraId="4E77D007" w14:textId="77777777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 A. </w:t>
      </w:r>
      <w:r w:rsidRPr="00F84B06">
        <w:rPr>
          <w:rFonts w:ascii="Poppins Medium" w:eastAsia="NanumGothic" w:hAnsi="Poppins Medium" w:cs="Poppins Medium"/>
          <w:b/>
          <w:bCs/>
          <w:sz w:val="32"/>
          <w:szCs w:val="32"/>
        </w:rPr>
        <w:t>Bureau Program Updates</w:t>
      </w:r>
    </w:p>
    <w:p w14:paraId="657475A1" w14:textId="77777777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 B. </w:t>
      </w:r>
      <w:r w:rsidRPr="00F84B06">
        <w:rPr>
          <w:rFonts w:ascii="Poppins Medium" w:eastAsia="NanumGothic" w:hAnsi="Poppins Medium" w:cs="Poppins Medium"/>
          <w:b/>
          <w:bCs/>
          <w:sz w:val="32"/>
          <w:szCs w:val="32"/>
        </w:rPr>
        <w:t>Business Enterprise Program</w:t>
      </w: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  </w:t>
      </w:r>
    </w:p>
    <w:p w14:paraId="3FD1A091" w14:textId="77777777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 C. </w:t>
      </w:r>
      <w:r w:rsidRPr="00F84B06">
        <w:rPr>
          <w:rFonts w:ascii="Poppins Medium" w:eastAsia="NanumGothic" w:hAnsi="Poppins Medium" w:cs="Poppins Medium"/>
          <w:b/>
          <w:bCs/>
          <w:sz w:val="32"/>
          <w:szCs w:val="32"/>
        </w:rPr>
        <w:t>Vocational Rehab</w:t>
      </w: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  </w:t>
      </w:r>
    </w:p>
    <w:p w14:paraId="57BAF97C" w14:textId="3EC2247B" w:rsidR="00CD4CB7" w:rsidRPr="00F84B06" w:rsidRDefault="00F84B06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 </w:t>
      </w:r>
      <w:r w:rsidR="00CD4CB7" w:rsidRPr="00F84B06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D.  Report from the Director Carol Jenkins  </w:t>
      </w:r>
    </w:p>
    <w:p w14:paraId="3B01F904" w14:textId="38FE5FE5" w:rsidR="00CD4CB7" w:rsidRPr="00CD4CB7" w:rsidRDefault="00F84B06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 </w:t>
      </w:r>
      <w:r w:rsidR="00CD4CB7"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E. Budget update </w:t>
      </w:r>
    </w:p>
    <w:p w14:paraId="7E7CB645" w14:textId="23F457FA" w:rsidR="00CD4CB7" w:rsidRPr="00CD4CB7" w:rsidRDefault="00CD4CB7" w:rsidP="00CD4CB7">
      <w:pPr>
        <w:pStyle w:val="NoSpacing"/>
      </w:pPr>
      <w:r w:rsidRPr="00CD4CB7">
        <w:tab/>
      </w:r>
      <w:r w:rsidRPr="00CD4CB7">
        <w:tab/>
      </w:r>
    </w:p>
    <w:p w14:paraId="129CEE3B" w14:textId="77A65A82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lastRenderedPageBreak/>
        <w:t xml:space="preserve">6. </w:t>
      </w:r>
      <w:r w:rsidRPr="00CD4CB7">
        <w:rPr>
          <w:rFonts w:ascii="Poppins Medium" w:eastAsia="NanumGothic" w:hAnsi="Poppins Medium" w:cs="Poppins Medium"/>
          <w:b/>
          <w:bCs/>
          <w:sz w:val="32"/>
          <w:szCs w:val="32"/>
          <w:u w:val="thick"/>
        </w:rPr>
        <w:t>Large print calendars</w:t>
      </w: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 </w:t>
      </w:r>
    </w:p>
    <w:p w14:paraId="43EB35AC" w14:textId="77777777" w:rsidR="00CD4CB7" w:rsidRPr="00CD4CB7" w:rsidRDefault="00CD4CB7" w:rsidP="00CD4CB7">
      <w:pPr>
        <w:pStyle w:val="NoSpacing"/>
      </w:pPr>
    </w:p>
    <w:p w14:paraId="296C1584" w14:textId="77777777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7. </w:t>
      </w:r>
      <w:r w:rsidRPr="00CD4CB7">
        <w:rPr>
          <w:rFonts w:ascii="Poppins Medium" w:eastAsia="NanumGothic" w:hAnsi="Poppins Medium" w:cs="Poppins Medium"/>
          <w:b/>
          <w:bCs/>
          <w:sz w:val="32"/>
          <w:szCs w:val="32"/>
          <w:u w:val="thick"/>
        </w:rPr>
        <w:t>Legislative Update Jennifer Proto, Legislative Liaison, ADS</w:t>
      </w:r>
    </w:p>
    <w:p w14:paraId="328238C1" w14:textId="77777777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>A. Election Results Regarding Absentee Ballots</w:t>
      </w:r>
    </w:p>
    <w:p w14:paraId="48C808BF" w14:textId="7B9EB7FD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>B. Proposed Legislation Affecting BESB</w:t>
      </w:r>
    </w:p>
    <w:p w14:paraId="3D046FEA" w14:textId="77777777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C. Progress on New Department for Deaf, Deaf/Blind, etc.  </w:t>
      </w:r>
    </w:p>
    <w:p w14:paraId="6E462664" w14:textId="77777777" w:rsidR="00CD4CB7" w:rsidRPr="00CD4CB7" w:rsidRDefault="00CD4CB7" w:rsidP="00CD4CB7">
      <w:pPr>
        <w:pStyle w:val="NoSpacing"/>
      </w:pPr>
    </w:p>
    <w:p w14:paraId="143BC7FC" w14:textId="77777777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>8. Board Reconstruction including Resignations</w:t>
      </w:r>
    </w:p>
    <w:p w14:paraId="5473D98D" w14:textId="77777777" w:rsidR="00CD4CB7" w:rsidRPr="00CD4CB7" w:rsidRDefault="00CD4CB7" w:rsidP="00CD4CB7">
      <w:pPr>
        <w:pStyle w:val="NoSpacing"/>
      </w:pPr>
    </w:p>
    <w:p w14:paraId="3DCE3341" w14:textId="11B1AC89" w:rsidR="00CD4CB7" w:rsidRPr="00F84B06" w:rsidRDefault="00CD4CB7" w:rsidP="00F84B06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  <w:u w:val="thick"/>
        </w:rPr>
      </w:pPr>
      <w:r w:rsidRPr="001E3A34">
        <w:rPr>
          <w:rFonts w:ascii="Poppins Medium" w:eastAsia="NanumGothic" w:hAnsi="Poppins Medium" w:cs="Poppins Medium"/>
          <w:b/>
          <w:bCs/>
          <w:sz w:val="32"/>
          <w:szCs w:val="32"/>
          <w:u w:val="thick"/>
        </w:rPr>
        <w:t>New Business</w:t>
      </w:r>
    </w:p>
    <w:p w14:paraId="2A911576" w14:textId="77777777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9.  </w:t>
      </w:r>
      <w:r w:rsidRPr="00F84B06">
        <w:rPr>
          <w:rFonts w:ascii="Poppins Medium" w:eastAsia="NanumGothic" w:hAnsi="Poppins Medium" w:cs="Poppins Medium"/>
          <w:b/>
          <w:bCs/>
          <w:sz w:val="32"/>
          <w:szCs w:val="32"/>
        </w:rPr>
        <w:t>Points to the Good and Welfare</w:t>
      </w:r>
    </w:p>
    <w:p w14:paraId="1AF12956" w14:textId="77777777" w:rsidR="00CD4CB7" w:rsidRPr="00CD4CB7" w:rsidRDefault="00CD4CB7" w:rsidP="00CD4CB7">
      <w:pPr>
        <w:pStyle w:val="NoSpacing"/>
      </w:pPr>
    </w:p>
    <w:p w14:paraId="30CB7713" w14:textId="77777777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10. </w:t>
      </w:r>
      <w:r w:rsidRPr="00F84B06">
        <w:rPr>
          <w:rFonts w:ascii="Poppins Medium" w:eastAsia="NanumGothic" w:hAnsi="Poppins Medium" w:cs="Poppins Medium"/>
          <w:b/>
          <w:bCs/>
          <w:sz w:val="32"/>
          <w:szCs w:val="32"/>
        </w:rPr>
        <w:t xml:space="preserve"> Adjournment</w:t>
      </w:r>
    </w:p>
    <w:p w14:paraId="08A3DB8A" w14:textId="77777777" w:rsidR="00CD4CB7" w:rsidRPr="00CD4CB7" w:rsidRDefault="00CD4CB7" w:rsidP="00CD4CB7">
      <w:pPr>
        <w:pStyle w:val="NoSpacing"/>
      </w:pPr>
    </w:p>
    <w:p w14:paraId="1129E320" w14:textId="77777777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>Next Meeting: March 20, 2025</w:t>
      </w:r>
    </w:p>
    <w:p w14:paraId="4D472F0A" w14:textId="77777777" w:rsidR="00CD4CB7" w:rsidRPr="00CD4CB7" w:rsidRDefault="00CD4CB7" w:rsidP="00CD4CB7">
      <w:pPr>
        <w:pStyle w:val="NoSpacing"/>
      </w:pPr>
    </w:p>
    <w:p w14:paraId="3EE46A26" w14:textId="77777777" w:rsidR="00CD4CB7" w:rsidRPr="00CD4CB7" w:rsidRDefault="00CD4CB7" w:rsidP="00CD4CB7">
      <w:pPr>
        <w:spacing w:after="160" w:line="259" w:lineRule="auto"/>
        <w:rPr>
          <w:rFonts w:ascii="Poppins Medium" w:eastAsia="NanumGothic" w:hAnsi="Poppins Medium" w:cs="Poppins Medium"/>
          <w:b/>
          <w:bCs/>
          <w:sz w:val="32"/>
          <w:szCs w:val="32"/>
        </w:rPr>
      </w:pPr>
      <w:r w:rsidRPr="00CD4CB7">
        <w:rPr>
          <w:rFonts w:ascii="Poppins Medium" w:eastAsia="NanumGothic" w:hAnsi="Poppins Medium" w:cs="Poppins Medium"/>
          <w:b/>
          <w:bCs/>
          <w:sz w:val="32"/>
          <w:szCs w:val="32"/>
        </w:rPr>
        <w:t>PLEASE NOTE:  This is a video and audio conference meeting. If you need accommodation, such as a sign language interpreter, to participate, please email Lisa.Drew@ct.gov or call 860-876-9471 by Tuesday December 17th, 2024, by 4:00pm.</w:t>
      </w:r>
    </w:p>
    <w:p w14:paraId="39801DBD" w14:textId="77777777" w:rsidR="00603395" w:rsidRPr="00CD4CB7" w:rsidRDefault="00603395" w:rsidP="00603395">
      <w:pPr>
        <w:widowControl/>
        <w:spacing w:after="0" w:line="240" w:lineRule="auto"/>
        <w:rPr>
          <w:rFonts w:ascii="Poppins SemiBold" w:eastAsia="Times New Roman" w:hAnsi="Poppins SemiBold" w:cs="Poppins SemiBold"/>
          <w:b/>
          <w:bCs/>
          <w:sz w:val="24"/>
          <w:szCs w:val="24"/>
        </w:rPr>
      </w:pPr>
    </w:p>
    <w:sectPr w:rsidR="00603395" w:rsidRPr="00CD4CB7" w:rsidSect="0061053F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47ED2"/>
    <w:multiLevelType w:val="hybridMultilevel"/>
    <w:tmpl w:val="167A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2D"/>
    <w:rsid w:val="000035E5"/>
    <w:rsid w:val="00040279"/>
    <w:rsid w:val="000560A3"/>
    <w:rsid w:val="000618E9"/>
    <w:rsid w:val="00071534"/>
    <w:rsid w:val="00072AD6"/>
    <w:rsid w:val="00080798"/>
    <w:rsid w:val="00084C62"/>
    <w:rsid w:val="000865F6"/>
    <w:rsid w:val="000B3FF8"/>
    <w:rsid w:val="000E21EC"/>
    <w:rsid w:val="000E50D7"/>
    <w:rsid w:val="000E694E"/>
    <w:rsid w:val="000F025F"/>
    <w:rsid w:val="00147844"/>
    <w:rsid w:val="00163EF2"/>
    <w:rsid w:val="0019238B"/>
    <w:rsid w:val="0019701B"/>
    <w:rsid w:val="001A3AB6"/>
    <w:rsid w:val="001B1011"/>
    <w:rsid w:val="001E3A34"/>
    <w:rsid w:val="001F3F2D"/>
    <w:rsid w:val="001F4D8C"/>
    <w:rsid w:val="00223368"/>
    <w:rsid w:val="0023352C"/>
    <w:rsid w:val="00234E89"/>
    <w:rsid w:val="002468CF"/>
    <w:rsid w:val="00252E90"/>
    <w:rsid w:val="00283AA1"/>
    <w:rsid w:val="002B7408"/>
    <w:rsid w:val="002E29C5"/>
    <w:rsid w:val="00315395"/>
    <w:rsid w:val="0032743E"/>
    <w:rsid w:val="00350790"/>
    <w:rsid w:val="0035090E"/>
    <w:rsid w:val="00365142"/>
    <w:rsid w:val="00373DD3"/>
    <w:rsid w:val="0039740A"/>
    <w:rsid w:val="003A5F34"/>
    <w:rsid w:val="003B2BBD"/>
    <w:rsid w:val="003B77BD"/>
    <w:rsid w:val="003C34EC"/>
    <w:rsid w:val="003D59E0"/>
    <w:rsid w:val="003D624B"/>
    <w:rsid w:val="003E37C9"/>
    <w:rsid w:val="003F372E"/>
    <w:rsid w:val="0041628C"/>
    <w:rsid w:val="0045143F"/>
    <w:rsid w:val="00452A9C"/>
    <w:rsid w:val="00460D86"/>
    <w:rsid w:val="004729CE"/>
    <w:rsid w:val="00481B44"/>
    <w:rsid w:val="004A7992"/>
    <w:rsid w:val="004D5EEA"/>
    <w:rsid w:val="00500FFF"/>
    <w:rsid w:val="0050183E"/>
    <w:rsid w:val="00515754"/>
    <w:rsid w:val="005707EA"/>
    <w:rsid w:val="005908CD"/>
    <w:rsid w:val="005C7959"/>
    <w:rsid w:val="005D18CF"/>
    <w:rsid w:val="00603395"/>
    <w:rsid w:val="0061053F"/>
    <w:rsid w:val="0061322A"/>
    <w:rsid w:val="00635976"/>
    <w:rsid w:val="006A0E1D"/>
    <w:rsid w:val="006E0D17"/>
    <w:rsid w:val="006F1FCF"/>
    <w:rsid w:val="006F788E"/>
    <w:rsid w:val="0070249F"/>
    <w:rsid w:val="007025BF"/>
    <w:rsid w:val="00702764"/>
    <w:rsid w:val="0072669B"/>
    <w:rsid w:val="00757CA8"/>
    <w:rsid w:val="00790288"/>
    <w:rsid w:val="007B2D7B"/>
    <w:rsid w:val="007D4E1C"/>
    <w:rsid w:val="007D795C"/>
    <w:rsid w:val="007F3F28"/>
    <w:rsid w:val="007F58AC"/>
    <w:rsid w:val="008100AA"/>
    <w:rsid w:val="00816469"/>
    <w:rsid w:val="00832E88"/>
    <w:rsid w:val="008407C2"/>
    <w:rsid w:val="00843B91"/>
    <w:rsid w:val="0085288F"/>
    <w:rsid w:val="00947F2A"/>
    <w:rsid w:val="00957B71"/>
    <w:rsid w:val="009646E4"/>
    <w:rsid w:val="009722A6"/>
    <w:rsid w:val="0098238A"/>
    <w:rsid w:val="009D6DEB"/>
    <w:rsid w:val="009F2EEA"/>
    <w:rsid w:val="00A40483"/>
    <w:rsid w:val="00A4786A"/>
    <w:rsid w:val="00A51704"/>
    <w:rsid w:val="00A6476A"/>
    <w:rsid w:val="00A81B13"/>
    <w:rsid w:val="00A845D1"/>
    <w:rsid w:val="00A86E97"/>
    <w:rsid w:val="00A921D4"/>
    <w:rsid w:val="00AF001E"/>
    <w:rsid w:val="00B03477"/>
    <w:rsid w:val="00B25C58"/>
    <w:rsid w:val="00B41FCE"/>
    <w:rsid w:val="00B50F8B"/>
    <w:rsid w:val="00B544A7"/>
    <w:rsid w:val="00BC5611"/>
    <w:rsid w:val="00BC5AEC"/>
    <w:rsid w:val="00BF2999"/>
    <w:rsid w:val="00C0485A"/>
    <w:rsid w:val="00C10C56"/>
    <w:rsid w:val="00C1188C"/>
    <w:rsid w:val="00C1377C"/>
    <w:rsid w:val="00C15FED"/>
    <w:rsid w:val="00C204CE"/>
    <w:rsid w:val="00C25F2E"/>
    <w:rsid w:val="00C5611A"/>
    <w:rsid w:val="00C72948"/>
    <w:rsid w:val="00C90C90"/>
    <w:rsid w:val="00CC265B"/>
    <w:rsid w:val="00CD4CB7"/>
    <w:rsid w:val="00D1225C"/>
    <w:rsid w:val="00D15E24"/>
    <w:rsid w:val="00D20C13"/>
    <w:rsid w:val="00D31B40"/>
    <w:rsid w:val="00D53B71"/>
    <w:rsid w:val="00D63BE8"/>
    <w:rsid w:val="00D6458F"/>
    <w:rsid w:val="00D77CF9"/>
    <w:rsid w:val="00DE7FB1"/>
    <w:rsid w:val="00E4400F"/>
    <w:rsid w:val="00E469B9"/>
    <w:rsid w:val="00E615E7"/>
    <w:rsid w:val="00E67FF9"/>
    <w:rsid w:val="00E72926"/>
    <w:rsid w:val="00E80ED6"/>
    <w:rsid w:val="00F0395A"/>
    <w:rsid w:val="00F04074"/>
    <w:rsid w:val="00F12630"/>
    <w:rsid w:val="00F26BCB"/>
    <w:rsid w:val="00F27FFB"/>
    <w:rsid w:val="00F429C8"/>
    <w:rsid w:val="00F84B06"/>
    <w:rsid w:val="00F9765C"/>
    <w:rsid w:val="00FA49E9"/>
    <w:rsid w:val="00FA6122"/>
    <w:rsid w:val="00FC314B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4682F"/>
  <w15:docId w15:val="{FE2E7AF0-1B4A-46CE-9966-47D1D222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18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8DB5D-16EF-4284-A739-8E65C9EC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Admiral</dc:creator>
  <cp:keywords/>
  <dc:description/>
  <cp:lastModifiedBy>Sullivan, Kathleen</cp:lastModifiedBy>
  <cp:revision>2</cp:revision>
  <cp:lastPrinted>2024-11-01T17:34:00Z</cp:lastPrinted>
  <dcterms:created xsi:type="dcterms:W3CDTF">2024-12-19T14:46:00Z</dcterms:created>
  <dcterms:modified xsi:type="dcterms:W3CDTF">2024-12-19T14:46:00Z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LastSaved">
    <vt:filetime>2022-07-20T00:00:00Z</vt:filetime>
  </property>
  <property fmtid="{D5CDD505-2E9C-101B-9397-08002B2CF9AE}" pid="4" name="GrammarlyDocumentId">
    <vt:lpwstr>658af8f0acdb4a0337555584a6919a6a2b071b1fb9305aabf87906494e296047</vt:lpwstr>
  </property>
</Properties>
</file>