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31C6D" w14:textId="3EC04F3F" w:rsidR="008E5B62" w:rsidRPr="00756CE3" w:rsidRDefault="00C47B8E" w:rsidP="00756CE3">
      <w:pPr>
        <w:jc w:val="center"/>
        <w:rPr>
          <w:b/>
          <w:sz w:val="28"/>
          <w:szCs w:val="28"/>
        </w:rPr>
      </w:pPr>
      <w:bookmarkStart w:id="0" w:name="_GoBack"/>
      <w:bookmarkEnd w:id="0"/>
      <w:r>
        <w:rPr>
          <w:b/>
          <w:sz w:val="28"/>
          <w:szCs w:val="28"/>
        </w:rPr>
        <w:t xml:space="preserve">Activity 7.3.3 – </w:t>
      </w:r>
      <w:r w:rsidR="00E8623E">
        <w:rPr>
          <w:b/>
          <w:sz w:val="28"/>
          <w:szCs w:val="28"/>
        </w:rPr>
        <w:t>Estimating</w:t>
      </w:r>
      <w:r w:rsidR="00AD2EB3">
        <w:rPr>
          <w:b/>
          <w:sz w:val="28"/>
          <w:szCs w:val="28"/>
        </w:rPr>
        <w:t xml:space="preserve"> Population Proportions</w:t>
      </w:r>
    </w:p>
    <w:p w14:paraId="6EF679DB" w14:textId="4417BD9A" w:rsidR="008E5B62" w:rsidRDefault="008E5B62" w:rsidP="008E5B62">
      <w:pPr>
        <w:jc w:val="center"/>
        <w:rPr>
          <w:b/>
        </w:rPr>
      </w:pPr>
    </w:p>
    <w:p w14:paraId="76BF9F14" w14:textId="77777777" w:rsidR="00AB42B9" w:rsidRDefault="00AB42B9" w:rsidP="00AB42B9">
      <w:r>
        <w:t xml:space="preserve">In June 2015 Gallup – an influential national polling organization – reported that 52% of adults in the US have a great deal or quite a lot of confidence in the police.  52% ties the lowest this percentage has been in the past 22 years and reflects growing unease about policing in the United States. The sample survey was given to 1500 US adults in June 2015. The survey reported a margin of error of ±3.5 percentage points at a 95% confidence level.  What does this mean? </w:t>
      </w:r>
    </w:p>
    <w:p w14:paraId="3046C744" w14:textId="77777777" w:rsidR="00AB42B9" w:rsidRDefault="00AB42B9" w:rsidP="00AB42B9"/>
    <w:p w14:paraId="26573F11" w14:textId="660DB521" w:rsidR="00AB42B9" w:rsidRDefault="00AB42B9" w:rsidP="00AB42B9">
      <w:r w:rsidRPr="003F0EF5">
        <w:t xml:space="preserve">The purpose of this survey is to estimate the population proportion of </w:t>
      </w:r>
      <w:r w:rsidR="00891EA1">
        <w:t xml:space="preserve">all </w:t>
      </w:r>
      <w:r w:rsidRPr="003F0EF5">
        <w:t xml:space="preserve">US adults who have confidence in the police.   The sample proportion (0.52) and margin of error (0.035) are combined to form an </w:t>
      </w:r>
      <w:r w:rsidRPr="003F0EF5">
        <w:rPr>
          <w:i/>
        </w:rPr>
        <w:t>interval estimate</w:t>
      </w:r>
      <w:r w:rsidRPr="003F0EF5">
        <w:t xml:space="preserve"> for the population proportion.  Interval estimates have the form:</w:t>
      </w:r>
    </w:p>
    <w:p w14:paraId="7C1B2DF6" w14:textId="77777777" w:rsidR="00AB42B9" w:rsidRDefault="00AB42B9" w:rsidP="00AB42B9">
      <m:oMathPara>
        <m:oMath>
          <m:r>
            <w:rPr>
              <w:rFonts w:ascii="Cambria Math" w:hAnsi="Cambria Math"/>
            </w:rPr>
            <m:t>Po</m:t>
          </m:r>
          <m:r>
            <w:rPr>
              <w:rFonts w:ascii="Cambria Math" w:hAnsi="Cambria Math"/>
            </w:rPr>
            <m:t>int Estimate ± Margin of Error</m:t>
          </m:r>
        </m:oMath>
      </m:oMathPara>
    </w:p>
    <w:p w14:paraId="39BF3ED0" w14:textId="77777777" w:rsidR="00AB42B9" w:rsidRDefault="00AB42B9" w:rsidP="00AB42B9"/>
    <w:p w14:paraId="78D9828F" w14:textId="77777777" w:rsidR="00AB42B9" w:rsidRDefault="00AB42B9" w:rsidP="00AB42B9">
      <w:r>
        <w:t xml:space="preserve">The point estimate is the sample proportion; the margin of error is based on the sample proportion and sample size.  In this example, the interval estimate is </w:t>
      </w:r>
      <m:oMath>
        <m:r>
          <w:rPr>
            <w:rFonts w:ascii="Cambria Math" w:hAnsi="Cambria Math"/>
          </w:rPr>
          <m:t>0.52±0.035</m:t>
        </m:r>
      </m:oMath>
      <w:r>
        <w:t>, which in interval form is (0.485, 0.555).  Gallup concluded that, with 95% confidence, the proportion of US adults who have a great deal or quite a lot of confidence in the police is between 0.485 and 0.555.  We will explore what “95% confidence” means by taking a look at how interval estimates are created.</w:t>
      </w:r>
    </w:p>
    <w:p w14:paraId="67018203" w14:textId="77777777" w:rsidR="0050325D" w:rsidRDefault="0050325D" w:rsidP="0050325D"/>
    <w:p w14:paraId="642B41FC" w14:textId="32BF1E36" w:rsidR="0050325D" w:rsidRDefault="00E73295" w:rsidP="0050325D">
      <w:pPr>
        <w:rPr>
          <w:b/>
        </w:rPr>
      </w:pPr>
      <w:r>
        <w:rPr>
          <w:b/>
        </w:rPr>
        <w:t xml:space="preserve">What is the </w:t>
      </w:r>
      <w:r w:rsidR="00E115DE">
        <w:rPr>
          <w:b/>
        </w:rPr>
        <w:t>Margin</w:t>
      </w:r>
      <w:r w:rsidR="00046A55">
        <w:rPr>
          <w:b/>
        </w:rPr>
        <w:t xml:space="preserve"> of </w:t>
      </w:r>
      <w:r w:rsidR="005F0600">
        <w:rPr>
          <w:b/>
        </w:rPr>
        <w:t>Error?</w:t>
      </w:r>
    </w:p>
    <w:p w14:paraId="110FD912" w14:textId="77777777" w:rsidR="00046A55" w:rsidRDefault="00046A55" w:rsidP="0050325D">
      <w:pPr>
        <w:rPr>
          <w:b/>
        </w:rPr>
      </w:pPr>
    </w:p>
    <w:p w14:paraId="62D4ED0D" w14:textId="579057D4" w:rsidR="00046A55" w:rsidRDefault="005F0600" w:rsidP="0050325D">
      <w:r>
        <w:t xml:space="preserve">A sample proportion’s margin of error is </w:t>
      </w:r>
      <w:r w:rsidR="004527DB">
        <w:t>the</w:t>
      </w:r>
      <w:r w:rsidR="00E73295" w:rsidRPr="00E73295">
        <w:rPr>
          <w:i/>
        </w:rPr>
        <w:t xml:space="preserve"> likely</w:t>
      </w:r>
      <w:r w:rsidR="00E73295">
        <w:t xml:space="preserve"> maximum possible distance</w:t>
      </w:r>
      <w:r w:rsidR="004527DB">
        <w:t xml:space="preserve"> between the sample proportion and </w:t>
      </w:r>
      <w:r w:rsidR="00E73295">
        <w:t>population proportio</w:t>
      </w:r>
      <w:r w:rsidR="004527DB">
        <w:t xml:space="preserve">n.  This distance is based on the sampling distribution.  </w:t>
      </w:r>
      <w:r w:rsidR="001211E5">
        <w:t xml:space="preserve">To see </w:t>
      </w:r>
      <w:r>
        <w:t xml:space="preserve">how </w:t>
      </w:r>
      <w:r w:rsidR="001211E5">
        <w:t>this</w:t>
      </w:r>
      <w:r>
        <w:t xml:space="preserve"> works</w:t>
      </w:r>
      <w:r w:rsidR="001211E5">
        <w:t>, l</w:t>
      </w:r>
      <w:r w:rsidR="00046A55">
        <w:t xml:space="preserve">et’s </w:t>
      </w:r>
      <w:r w:rsidR="001211E5">
        <w:t>examine</w:t>
      </w:r>
      <w:r w:rsidR="00046A55">
        <w:t xml:space="preserve"> a sampling distribution of sample proportions from a population with a </w:t>
      </w:r>
      <w:r w:rsidR="00046A55" w:rsidRPr="00046A55">
        <w:rPr>
          <w:i/>
        </w:rPr>
        <w:t>known</w:t>
      </w:r>
      <w:r w:rsidR="00046A55">
        <w:t xml:space="preserve"> population </w:t>
      </w:r>
      <w:r w:rsidR="00E73295">
        <w:t xml:space="preserve">proportion.  </w:t>
      </w:r>
      <w:r w:rsidR="000B641E">
        <w:t xml:space="preserve">We will </w:t>
      </w:r>
      <w:r w:rsidR="00422EE8">
        <w:t>find the</w:t>
      </w:r>
      <w:r w:rsidR="000B641E">
        <w:t xml:space="preserve"> marg</w:t>
      </w:r>
      <w:r w:rsidR="00C94030">
        <w:t xml:space="preserve">in of error for a 95% </w:t>
      </w:r>
      <w:r w:rsidR="00C94030" w:rsidRPr="00C94030">
        <w:rPr>
          <w:i/>
        </w:rPr>
        <w:t>confidence</w:t>
      </w:r>
      <w:r w:rsidR="000B641E" w:rsidRPr="00C94030">
        <w:rPr>
          <w:i/>
        </w:rPr>
        <w:t xml:space="preserve"> interval.</w:t>
      </w:r>
    </w:p>
    <w:p w14:paraId="412274C9" w14:textId="77777777" w:rsidR="00046A55" w:rsidRDefault="00046A55" w:rsidP="0050325D"/>
    <w:p w14:paraId="74625F41" w14:textId="17A543F7" w:rsidR="000202B1" w:rsidRDefault="00822DE3" w:rsidP="0050325D">
      <w:r>
        <w:t xml:space="preserve">A recent study found that </w:t>
      </w:r>
      <w:r w:rsidR="00046A55">
        <w:t>70% of</w:t>
      </w:r>
      <w:r>
        <w:t xml:space="preserve"> teenagers aged 13 to 17 use smartphones</w:t>
      </w:r>
      <w:r w:rsidR="000202B1">
        <w:t xml:space="preserve">.  </w:t>
      </w:r>
      <w:r>
        <w:t xml:space="preserve">Let’s assume this is the true value of the population proportion. </w:t>
      </w:r>
      <w:r w:rsidR="000202B1">
        <w:t xml:space="preserve">The </w:t>
      </w:r>
      <w:r>
        <w:t xml:space="preserve">dot plot </w:t>
      </w:r>
      <w:r w:rsidR="000202B1">
        <w:t xml:space="preserve">below shows </w:t>
      </w:r>
      <w:r w:rsidR="005F0600">
        <w:t>an empirical distribution of</w:t>
      </w:r>
      <w:r w:rsidR="000202B1">
        <w:t xml:space="preserve"> sample proportions from random samples of size </w:t>
      </w:r>
      <w:r w:rsidR="00666430" w:rsidRPr="00666430">
        <w:rPr>
          <w:i/>
        </w:rPr>
        <w:t>n</w:t>
      </w:r>
      <w:r w:rsidR="00666430">
        <w:t xml:space="preserve"> = </w:t>
      </w:r>
      <w:r w:rsidR="000202B1">
        <w:t xml:space="preserve">50, taken from a population with </w:t>
      </w:r>
      <w:r w:rsidR="000202B1" w:rsidRPr="000202B1">
        <w:rPr>
          <w:i/>
        </w:rPr>
        <w:t>p</w:t>
      </w:r>
      <w:r w:rsidR="000202B1">
        <w:t xml:space="preserve"> = 0.70.  </w:t>
      </w:r>
    </w:p>
    <w:p w14:paraId="3A119EF1" w14:textId="0946A5D5" w:rsidR="0021379E" w:rsidRDefault="005F0600" w:rsidP="0050325D">
      <w:r>
        <w:rPr>
          <w:noProof/>
        </w:rPr>
        <mc:AlternateContent>
          <mc:Choice Requires="wps">
            <w:drawing>
              <wp:anchor distT="0" distB="0" distL="114300" distR="114300" simplePos="0" relativeHeight="251661312" behindDoc="0" locked="0" layoutInCell="1" allowOverlap="1" wp14:anchorId="3A755E4B" wp14:editId="2463B7B8">
                <wp:simplePos x="0" y="0"/>
                <wp:positionH relativeFrom="column">
                  <wp:posOffset>4702175</wp:posOffset>
                </wp:positionH>
                <wp:positionV relativeFrom="paragraph">
                  <wp:posOffset>117475</wp:posOffset>
                </wp:positionV>
                <wp:extent cx="1322070" cy="609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322070" cy="609600"/>
                        </a:xfrm>
                        <a:prstGeom prst="rect">
                          <a:avLst/>
                        </a:prstGeom>
                        <a:solidFill>
                          <a:schemeClr val="accent6">
                            <a:lumMod val="20000"/>
                            <a:lumOff val="8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C15B6A" w14:textId="626238C2" w:rsidR="002709DA" w:rsidRDefault="002709DA">
                            <w:r>
                              <w:t>Samples = 500</w:t>
                            </w:r>
                          </w:p>
                          <w:p w14:paraId="0902D7AD" w14:textId="5FA84892" w:rsidR="002709DA" w:rsidRDefault="002709DA">
                            <w:r>
                              <w:t xml:space="preserve">Mean = 0.7  </w:t>
                            </w:r>
                          </w:p>
                          <w:p w14:paraId="1063DEAC" w14:textId="567B884D" w:rsidR="002709DA" w:rsidRDefault="002709DA">
                            <w:r>
                              <w:t>SE = 0.065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9" o:spid="_x0000_s1026" type="#_x0000_t202" style="position:absolute;margin-left:370.25pt;margin-top:9.25pt;width:104.1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" fillcolor="#fde9d9 [665]" stroked="f">
                <v:textbox>
                  <w:txbxContent>
                    <w:p w14:paraId="35C15B6A" w14:textId="626238C2" w:rsidR="002709DA" w:rsidRDefault="002709DA">
                      <w:r>
                        <w:t>Samples = 500</w:t>
                      </w:r>
                    </w:p>
                    <w:p w14:paraId="0902D7AD" w14:textId="5FA84892" w:rsidR="002709DA" w:rsidRDefault="002709DA">
                      <w:r>
                        <w:t xml:space="preserve">Mean = 0.7  </w:t>
                      </w:r>
                    </w:p>
                    <w:p w14:paraId="1063DEAC" w14:textId="567B884D" w:rsidR="002709DA" w:rsidRDefault="002709DA">
                      <w:r>
                        <w:t>SE = 0.065</w:t>
                      </w:r>
                    </w:p>
                  </w:txbxContent>
                </v:textbox>
              </v:shape>
            </w:pict>
          </mc:Fallback>
        </mc:AlternateContent>
      </w:r>
    </w:p>
    <w:p w14:paraId="3255319F" w14:textId="3F85C0EA" w:rsidR="001211E5" w:rsidRDefault="00EB1DC5" w:rsidP="0021379E">
      <w:pPr>
        <w:jc w:val="center"/>
      </w:pPr>
      <w:r>
        <w:rPr>
          <w:noProof/>
        </w:rPr>
        <mc:AlternateContent>
          <mc:Choice Requires="wps">
            <w:drawing>
              <wp:anchor distT="0" distB="0" distL="114300" distR="114300" simplePos="0" relativeHeight="251663360" behindDoc="0" locked="0" layoutInCell="1" allowOverlap="1" wp14:anchorId="782A278C" wp14:editId="10EDFB4D">
                <wp:simplePos x="0" y="0"/>
                <wp:positionH relativeFrom="column">
                  <wp:posOffset>5612765</wp:posOffset>
                </wp:positionH>
                <wp:positionV relativeFrom="paragraph">
                  <wp:posOffset>1145703</wp:posOffset>
                </wp:positionV>
                <wp:extent cx="383540" cy="3124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83540" cy="312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3C62BA" w14:textId="37769336" w:rsidR="002709DA" w:rsidRDefault="004D3D71" w:rsidP="00EB1DC5">
                            <m:oMathPara>
                              <m:oMath>
                                <m:acc>
                                  <m:accPr>
                                    <m:ctrlPr>
                                      <w:rPr>
                                        <w:rFonts w:ascii="Cambria Math" w:hAnsi="Cambria Math"/>
                                        <w:i/>
                                      </w:rPr>
                                    </m:ctrlPr>
                                  </m:accPr>
                                  <m:e>
                                    <m:r>
                                      <w:rPr>
                                        <w:rFonts w:ascii="Cambria Math" w:hAnsi="Cambria Math"/>
                                      </w:rPr>
                                      <m:t>p</m:t>
                                    </m:r>
                                  </m:e>
                                </m:acc>
                              </m:oMath>
                            </m:oMathPara>
                          </w:p>
                          <w:p w14:paraId="5B8B928F" w14:textId="6696B33E" w:rsidR="002709DA" w:rsidRDefault="002709DA" w:rsidP="00EB1D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0" o:spid="_x0000_s1027" type="#_x0000_t202" style="position:absolute;left:0;text-align:left;margin-left:441.95pt;margin-top:90.2pt;width:30.2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" filled="f" stroked="f">
                <v:textbox>
                  <w:txbxContent>
                    <w:p w14:paraId="383C62BA" w14:textId="37769336" w:rsidR="002709DA" w:rsidRDefault="00613D32" w:rsidP="00EB1DC5">
                      <m:oMathPara>
                        <m:oMath>
                          <m:acc>
                            <m:accPr>
                              <m:ctrlPr>
                                <w:rPr>
                                  <w:rFonts w:ascii="Cambria Math" w:hAnsi="Cambria Math"/>
                                  <w:i/>
                                </w:rPr>
                              </m:ctrlPr>
                            </m:accPr>
                            <m:e>
                              <m:r>
                                <w:rPr>
                                  <w:rFonts w:ascii="Cambria Math" w:hAnsi="Cambria Math"/>
                                </w:rPr>
                                <m:t>p</m:t>
                              </m:r>
                            </m:e>
                          </m:acc>
                        </m:oMath>
                      </m:oMathPara>
                    </w:p>
                    <w:p w14:paraId="5B8B928F" w14:textId="6696B33E" w:rsidR="002709DA" w:rsidRDefault="002709DA" w:rsidP="00EB1DC5"/>
                  </w:txbxContent>
                </v:textbox>
              </v:shape>
            </w:pict>
          </mc:Fallback>
        </mc:AlternateContent>
      </w:r>
      <w:r w:rsidR="0021379E">
        <w:rPr>
          <w:noProof/>
        </w:rPr>
        <w:drawing>
          <wp:inline distT="0" distB="0" distL="0" distR="0" wp14:anchorId="1E743337" wp14:editId="76774A55">
            <wp:extent cx="5633490" cy="1611085"/>
            <wp:effectExtent l="0" t="0" r="571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5085" cy="1611541"/>
                    </a:xfrm>
                    <a:prstGeom prst="rect">
                      <a:avLst/>
                    </a:prstGeom>
                    <a:noFill/>
                    <a:ln>
                      <a:noFill/>
                    </a:ln>
                  </pic:spPr>
                </pic:pic>
              </a:graphicData>
            </a:graphic>
          </wp:inline>
        </w:drawing>
      </w:r>
    </w:p>
    <w:p w14:paraId="5479468D" w14:textId="1DEF04A2" w:rsidR="001211E5" w:rsidRDefault="001211E5" w:rsidP="0050325D"/>
    <w:p w14:paraId="75068212" w14:textId="5277C2F7" w:rsidR="000202B1" w:rsidRDefault="00E115DE" w:rsidP="0050325D">
      <w:r>
        <w:t>As we expect, the population proportion is the mean of the sample proportions. Based on the Empirical Rule, t</w:t>
      </w:r>
      <w:r w:rsidR="001211E5">
        <w:t xml:space="preserve">he interval that contains the </w:t>
      </w:r>
      <w:r w:rsidR="001211E5" w:rsidRPr="00CB287D">
        <w:rPr>
          <w:i/>
        </w:rPr>
        <w:t>middle 95% of the sample proportions</w:t>
      </w:r>
      <w:r w:rsidR="001211E5">
        <w:t xml:space="preserve"> </w:t>
      </w:r>
      <w:r>
        <w:t>is</w:t>
      </w:r>
      <w:r w:rsidR="000202B1">
        <w:t>:</w:t>
      </w:r>
    </w:p>
    <w:p w14:paraId="54F35ADD" w14:textId="77777777" w:rsidR="004F13BD" w:rsidRDefault="004F13BD" w:rsidP="0050325D"/>
    <w:p w14:paraId="068CAE03" w14:textId="0E22487A" w:rsidR="001211E5" w:rsidRPr="00F41231" w:rsidRDefault="000202B1" w:rsidP="0050325D">
      <w:pPr>
        <w:rPr>
          <w:rFonts w:ascii="Cambria Math" w:hAnsi="Cambria Math" w:hint="eastAsia"/>
          <w:oMath/>
        </w:rPr>
      </w:pPr>
      <m:oMathPara>
        <m:oMathParaPr>
          <m:jc m:val="center"/>
        </m:oMathParaPr>
        <m:oMath>
          <m:r>
            <w:rPr>
              <w:rFonts w:ascii="Cambria Math" w:hAnsi="Cambria Math"/>
            </w:rPr>
            <w:lastRenderedPageBreak/>
            <m:t>Mean of the sample proportions±2 (Standard Error)</m:t>
          </m:r>
        </m:oMath>
      </m:oMathPara>
    </w:p>
    <w:p w14:paraId="4B728F5A" w14:textId="77777777" w:rsidR="00AB42B9" w:rsidRPr="00AB42B9" w:rsidRDefault="00AB42B9" w:rsidP="0050325D"/>
    <w:p w14:paraId="78F04F39" w14:textId="088E3B98" w:rsidR="007C75A7" w:rsidRDefault="000202B1" w:rsidP="0050325D">
      <w:r>
        <w:t xml:space="preserve">This interval is </w:t>
      </w:r>
      <m:oMath>
        <m:r>
          <w:rPr>
            <w:rFonts w:ascii="Cambria Math" w:hAnsi="Cambria Math"/>
          </w:rPr>
          <m:t>0.70±2</m:t>
        </m:r>
        <m:d>
          <m:dPr>
            <m:ctrlPr>
              <w:rPr>
                <w:rFonts w:ascii="Cambria Math" w:hAnsi="Cambria Math"/>
                <w:i/>
              </w:rPr>
            </m:ctrlPr>
          </m:dPr>
          <m:e>
            <m:r>
              <w:rPr>
                <w:rFonts w:ascii="Cambria Math" w:hAnsi="Cambria Math"/>
              </w:rPr>
              <m:t>0.065</m:t>
            </m:r>
          </m:e>
        </m:d>
        <m:r>
          <w:rPr>
            <w:rFonts w:ascii="Cambria Math" w:hAnsi="Cambria Math"/>
          </w:rPr>
          <m:t>=0.70±0.13.</m:t>
        </m:r>
      </m:oMath>
      <w:r w:rsidR="00D11B9D">
        <w:t xml:space="preserve">  </w:t>
      </w:r>
      <w:r w:rsidR="00E115DE">
        <w:t xml:space="preserve">We can conclude that 95% of sample proportions are within 0.13 </w:t>
      </w:r>
      <w:r w:rsidR="00CB287D">
        <w:t xml:space="preserve">(in either direction) </w:t>
      </w:r>
      <w:r w:rsidR="00E115DE">
        <w:t>of the population proportion.</w:t>
      </w:r>
      <w:r w:rsidR="007C75A7">
        <w:t xml:space="preserve">  0.13 is the </w:t>
      </w:r>
      <w:r w:rsidR="007C75A7" w:rsidRPr="007C75A7">
        <w:rPr>
          <w:i/>
        </w:rPr>
        <w:t>margin of error</w:t>
      </w:r>
      <w:r w:rsidR="00D11B9D">
        <w:t xml:space="preserve"> for a 95% confidence interval; </w:t>
      </w:r>
      <w:r w:rsidR="00422EE8">
        <w:t xml:space="preserve">it is the maximum possible distance between </w:t>
      </w:r>
      <w:r w:rsidR="00C94030">
        <w:t xml:space="preserve">the population proportion and </w:t>
      </w:r>
      <w:r w:rsidR="007C75A7">
        <w:t>sample proportion</w:t>
      </w:r>
      <w:r w:rsidR="00C94030">
        <w:t>s</w:t>
      </w:r>
      <w:r w:rsidR="007C75A7">
        <w:t xml:space="preserve"> in the middle 95% interval.</w:t>
      </w:r>
    </w:p>
    <w:p w14:paraId="5390E86B" w14:textId="37E1A91C" w:rsidR="00D11B9D" w:rsidRDefault="0054694F" w:rsidP="0050325D">
      <w:r>
        <w:rPr>
          <w:noProof/>
        </w:rPr>
        <mc:AlternateContent>
          <mc:Choice Requires="wps">
            <w:drawing>
              <wp:anchor distT="0" distB="0" distL="114300" distR="114300" simplePos="0" relativeHeight="251672576" behindDoc="1" locked="0" layoutInCell="1" allowOverlap="1" wp14:anchorId="73FCF571" wp14:editId="2E9DC047">
                <wp:simplePos x="0" y="0"/>
                <wp:positionH relativeFrom="column">
                  <wp:posOffset>-109220</wp:posOffset>
                </wp:positionH>
                <wp:positionV relativeFrom="paragraph">
                  <wp:posOffset>116840</wp:posOffset>
                </wp:positionV>
                <wp:extent cx="6146800" cy="455567"/>
                <wp:effectExtent l="0" t="0" r="25400" b="27305"/>
                <wp:wrapNone/>
                <wp:docPr id="4" name="Rectangle 4"/>
                <wp:cNvGraphicFramePr/>
                <a:graphic xmlns:a="http://schemas.openxmlformats.org/drawingml/2006/main">
                  <a:graphicData uri="http://schemas.microsoft.com/office/word/2010/wordprocessingShape">
                    <wps:wsp>
                      <wps:cNvSpPr/>
                      <wps:spPr>
                        <a:xfrm>
                          <a:off x="0" y="0"/>
                          <a:ext cx="6146800" cy="455567"/>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4" o:spid="_x0000_s1026" style="position:absolute;margin-left:-8.55pt;margin-top:9.2pt;width:484pt;height:35.8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" fillcolor="white [3201]" strokecolor="#4bacc6 [3208]" strokeweight="2pt"/>
            </w:pict>
          </mc:Fallback>
        </mc:AlternateContent>
      </w:r>
    </w:p>
    <w:p w14:paraId="337BD22E" w14:textId="72DDADE6" w:rsidR="00D11B9D" w:rsidRDefault="00D11B9D" w:rsidP="00D11B9D">
      <w:r>
        <w:t xml:space="preserve">In general, the margin of error for a </w:t>
      </w:r>
      <w:r w:rsidR="0054694F">
        <w:t>95% confidence i</w:t>
      </w:r>
      <w:r w:rsidR="007C75A7">
        <w:t>nterva</w:t>
      </w:r>
      <w:r w:rsidR="0054694F">
        <w:t xml:space="preserve">l for a population proportion is </w:t>
      </w:r>
      <w:r>
        <w:t>two standard errors.</w:t>
      </w:r>
    </w:p>
    <w:p w14:paraId="364240ED" w14:textId="77777777" w:rsidR="0054694F" w:rsidRDefault="0054694F" w:rsidP="0050325D">
      <w:pPr>
        <w:rPr>
          <w:b/>
        </w:rPr>
      </w:pPr>
    </w:p>
    <w:p w14:paraId="06202181" w14:textId="686152CA" w:rsidR="00C94030" w:rsidRPr="00C94030" w:rsidRDefault="00C94030" w:rsidP="0050325D">
      <w:pPr>
        <w:rPr>
          <w:b/>
        </w:rPr>
      </w:pPr>
      <w:r w:rsidRPr="00C94030">
        <w:rPr>
          <w:b/>
        </w:rPr>
        <w:t>How Is the Margin of Error Used?</w:t>
      </w:r>
    </w:p>
    <w:p w14:paraId="19B202DE" w14:textId="77777777" w:rsidR="00C94030" w:rsidRDefault="00C94030" w:rsidP="0050325D"/>
    <w:p w14:paraId="2F37FFDD" w14:textId="14B6D63F" w:rsidR="00C94030" w:rsidRDefault="00C94030" w:rsidP="0050325D">
      <w:r>
        <w:t>When the goal is to estimate the population proportion, the margin of error can be added to and subtracted from the sample proportion to form an interval estimate for the population proportion.  Why?  The key is to understand how sample proportions are distributed within a sampling distribution.</w:t>
      </w:r>
    </w:p>
    <w:p w14:paraId="761FEB34" w14:textId="77777777" w:rsidR="00C94030" w:rsidRDefault="00C94030" w:rsidP="0050325D"/>
    <w:p w14:paraId="1D524FEF" w14:textId="77777777" w:rsidR="00666430" w:rsidRDefault="005E1D06" w:rsidP="0050325D">
      <w:r>
        <w:t>The dotplot below shows the middle 95%</w:t>
      </w:r>
      <w:r w:rsidR="00666430">
        <w:t xml:space="preserve"> of sample proportions in a sampling distribution with </w:t>
      </w:r>
    </w:p>
    <w:p w14:paraId="5FA69268" w14:textId="74E639CF" w:rsidR="000202B1" w:rsidRDefault="00666430" w:rsidP="0050325D">
      <w:r w:rsidRPr="00666430">
        <w:rPr>
          <w:i/>
        </w:rPr>
        <w:t>p</w:t>
      </w:r>
      <w:r>
        <w:t xml:space="preserve"> = 0.7</w:t>
      </w:r>
      <w:r w:rsidR="00822DE3">
        <w:t>0</w:t>
      </w:r>
      <w:r>
        <w:t xml:space="preserve"> and </w:t>
      </w:r>
      <w:r w:rsidRPr="00666430">
        <w:rPr>
          <w:i/>
        </w:rPr>
        <w:t>n</w:t>
      </w:r>
      <w:r>
        <w:t xml:space="preserve"> = 50 </w:t>
      </w:r>
      <w:r w:rsidR="005E1D06">
        <w:t>.</w:t>
      </w:r>
      <w:r w:rsidR="00CB287D">
        <w:t xml:space="preserve">  </w:t>
      </w:r>
      <w:r>
        <w:t>Note that t</w:t>
      </w:r>
      <w:r w:rsidR="00CB287D">
        <w:t>he width of this interval is 0.26.</w:t>
      </w:r>
    </w:p>
    <w:p w14:paraId="30AB61FD" w14:textId="77777777" w:rsidR="00E115DE" w:rsidRDefault="00E115DE" w:rsidP="0050325D"/>
    <w:p w14:paraId="04171E5C" w14:textId="66B39829" w:rsidR="0082070C" w:rsidRDefault="00CB287D" w:rsidP="005E1D06">
      <w:pPr>
        <w:jc w:val="center"/>
      </w:pPr>
      <w:r>
        <w:rPr>
          <w:noProof/>
        </w:rPr>
        <mc:AlternateContent>
          <mc:Choice Requires="wps">
            <w:drawing>
              <wp:anchor distT="0" distB="0" distL="114300" distR="114300" simplePos="0" relativeHeight="251665408" behindDoc="0" locked="0" layoutInCell="1" allowOverlap="1" wp14:anchorId="48A8B25C" wp14:editId="04398116">
                <wp:simplePos x="0" y="0"/>
                <wp:positionH relativeFrom="column">
                  <wp:posOffset>5662767</wp:posOffset>
                </wp:positionH>
                <wp:positionV relativeFrom="paragraph">
                  <wp:posOffset>800735</wp:posOffset>
                </wp:positionV>
                <wp:extent cx="383540" cy="3124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83540" cy="312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9E8829" w14:textId="77777777" w:rsidR="002709DA" w:rsidRDefault="004D3D71" w:rsidP="00CB287D">
                            <m:oMathPara>
                              <m:oMath>
                                <m:acc>
                                  <m:accPr>
                                    <m:ctrlPr>
                                      <w:rPr>
                                        <w:rFonts w:ascii="Cambria Math" w:hAnsi="Cambria Math"/>
                                        <w:i/>
                                      </w:rPr>
                                    </m:ctrlPr>
                                  </m:accPr>
                                  <m:e>
                                    <m:r>
                                      <w:rPr>
                                        <w:rFonts w:ascii="Cambria Math" w:hAnsi="Cambria Math"/>
                                      </w:rPr>
                                      <m:t>p</m:t>
                                    </m:r>
                                  </m:e>
                                </m:acc>
                              </m:oMath>
                            </m:oMathPara>
                          </w:p>
                          <w:p w14:paraId="32DA6E87" w14:textId="77777777" w:rsidR="002709DA" w:rsidRDefault="002709DA" w:rsidP="00CB28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0" o:spid="_x0000_s1028" type="#_x0000_t202" style="position:absolute;left:0;text-align:left;margin-left:445.9pt;margin-top:63.05pt;width:30.2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" filled="f" stroked="f">
                <v:textbox>
                  <w:txbxContent>
                    <w:p w14:paraId="4E9E8829" w14:textId="77777777" w:rsidR="002709DA" w:rsidRDefault="00613D32" w:rsidP="00CB287D">
                      <m:oMathPara>
                        <m:oMath>
                          <m:acc>
                            <m:accPr>
                              <m:ctrlPr>
                                <w:rPr>
                                  <w:rFonts w:ascii="Cambria Math" w:hAnsi="Cambria Math"/>
                                  <w:i/>
                                </w:rPr>
                              </m:ctrlPr>
                            </m:accPr>
                            <m:e>
                              <m:r>
                                <w:rPr>
                                  <w:rFonts w:ascii="Cambria Math" w:hAnsi="Cambria Math"/>
                                </w:rPr>
                                <m:t>p</m:t>
                              </m:r>
                            </m:e>
                          </m:acc>
                        </m:oMath>
                      </m:oMathPara>
                    </w:p>
                    <w:p w14:paraId="32DA6E87" w14:textId="77777777" w:rsidR="002709DA" w:rsidRDefault="002709DA" w:rsidP="00CB287D"/>
                  </w:txbxContent>
                </v:textbox>
              </v:shape>
            </w:pict>
          </mc:Fallback>
        </mc:AlternateContent>
      </w:r>
      <w:r w:rsidR="00B818BC">
        <w:rPr>
          <w:noProof/>
        </w:rPr>
        <w:drawing>
          <wp:inline distT="0" distB="0" distL="0" distR="0" wp14:anchorId="5FC2D8DF" wp14:editId="520D639E">
            <wp:extent cx="5943600" cy="14772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477244"/>
                    </a:xfrm>
                    <a:prstGeom prst="rect">
                      <a:avLst/>
                    </a:prstGeom>
                    <a:noFill/>
                    <a:ln>
                      <a:noFill/>
                    </a:ln>
                  </pic:spPr>
                </pic:pic>
              </a:graphicData>
            </a:graphic>
          </wp:inline>
        </w:drawing>
      </w:r>
    </w:p>
    <w:p w14:paraId="440D918E" w14:textId="5795C954" w:rsidR="00422EE8" w:rsidRDefault="00CB287D" w:rsidP="00CB287D">
      <w:r>
        <w:t xml:space="preserve">What happens if we create intervals of the </w:t>
      </w:r>
      <w:r w:rsidRPr="00CB287D">
        <w:rPr>
          <w:i/>
        </w:rPr>
        <w:t>same width</w:t>
      </w:r>
      <w:r>
        <w:t xml:space="preserve"> centered at sample proportions instead of the population proportion </w:t>
      </w:r>
      <w:r w:rsidRPr="00CB287D">
        <w:rPr>
          <w:i/>
        </w:rPr>
        <w:t>p</w:t>
      </w:r>
      <w:r>
        <w:t>?  The three number lines below show intervals of the same width (0.26) centered a</w:t>
      </w:r>
      <w:r w:rsidR="006C2805">
        <w:t xml:space="preserve">t three sample proportions, </w:t>
      </w:r>
      <m:oMath>
        <m:acc>
          <m:accPr>
            <m:ctrlPr>
              <w:rPr>
                <w:rFonts w:ascii="Cambria Math" w:hAnsi="Cambria Math"/>
                <w:i/>
              </w:rPr>
            </m:ctrlPr>
          </m:accPr>
          <m:e>
            <m:r>
              <w:rPr>
                <w:rFonts w:ascii="Cambria Math" w:hAnsi="Cambria Math"/>
              </w:rPr>
              <m:t>p</m:t>
            </m:r>
          </m:e>
        </m:acc>
        <m:r>
          <w:rPr>
            <w:rFonts w:ascii="Cambria Math" w:hAnsi="Cambria Math"/>
          </w:rPr>
          <m:t>=</m:t>
        </m:r>
      </m:oMath>
      <w:r w:rsidR="005F0600">
        <w:t xml:space="preserve"> </w:t>
      </w:r>
      <w:r w:rsidR="006C2805">
        <w:t>0.65</w:t>
      </w:r>
      <w:r>
        <w:t xml:space="preserve">, </w:t>
      </w:r>
      <m:oMath>
        <m:acc>
          <m:accPr>
            <m:ctrlPr>
              <w:rPr>
                <w:rFonts w:ascii="Cambria Math" w:hAnsi="Cambria Math"/>
                <w:i/>
              </w:rPr>
            </m:ctrlPr>
          </m:accPr>
          <m:e>
            <m:r>
              <w:rPr>
                <w:rFonts w:ascii="Cambria Math" w:hAnsi="Cambria Math"/>
              </w:rPr>
              <m:t>p</m:t>
            </m:r>
          </m:e>
        </m:acc>
        <m:r>
          <w:rPr>
            <w:rFonts w:ascii="Cambria Math" w:hAnsi="Cambria Math"/>
          </w:rPr>
          <m:t>=</m:t>
        </m:r>
      </m:oMath>
      <w:r w:rsidR="005F0600">
        <w:t xml:space="preserve"> </w:t>
      </w:r>
      <w:r>
        <w:t xml:space="preserve">0.76, and </w:t>
      </w:r>
      <m:oMath>
        <m:acc>
          <m:accPr>
            <m:ctrlPr>
              <w:rPr>
                <w:rFonts w:ascii="Cambria Math" w:hAnsi="Cambria Math"/>
                <w:i/>
              </w:rPr>
            </m:ctrlPr>
          </m:accPr>
          <m:e>
            <m:r>
              <w:rPr>
                <w:rFonts w:ascii="Cambria Math" w:hAnsi="Cambria Math"/>
              </w:rPr>
              <m:t>p</m:t>
            </m:r>
          </m:e>
        </m:acc>
        <m:r>
          <w:rPr>
            <w:rFonts w:ascii="Cambria Math" w:hAnsi="Cambria Math"/>
          </w:rPr>
          <m:t>=</m:t>
        </m:r>
      </m:oMath>
      <w:r w:rsidR="005F0600">
        <w:t xml:space="preserve"> </w:t>
      </w:r>
      <w:r>
        <w:t>0.5</w:t>
      </w:r>
      <w:r w:rsidR="00A635BE">
        <w:t>4</w:t>
      </w:r>
      <w:r>
        <w:t>.</w:t>
      </w:r>
    </w:p>
    <w:p w14:paraId="157AA7E8" w14:textId="77777777" w:rsidR="00CB287D" w:rsidRDefault="00CB287D" w:rsidP="005E1D06">
      <w:pPr>
        <w:jc w:val="center"/>
      </w:pPr>
    </w:p>
    <w:p w14:paraId="2CC8EB8E" w14:textId="2D2BC246" w:rsidR="00CB287D" w:rsidRDefault="00CB287D" w:rsidP="00CB287D">
      <w:pPr>
        <w:jc w:val="center"/>
      </w:pPr>
      <w:r>
        <w:rPr>
          <w:noProof/>
        </w:rPr>
        <mc:AlternateContent>
          <mc:Choice Requires="wps">
            <w:drawing>
              <wp:anchor distT="0" distB="0" distL="114300" distR="114300" simplePos="0" relativeHeight="251667456" behindDoc="0" locked="0" layoutInCell="1" allowOverlap="1" wp14:anchorId="46D92312" wp14:editId="4DBB23D5">
                <wp:simplePos x="0" y="0"/>
                <wp:positionH relativeFrom="column">
                  <wp:posOffset>5711190</wp:posOffset>
                </wp:positionH>
                <wp:positionV relativeFrom="paragraph">
                  <wp:posOffset>130810</wp:posOffset>
                </wp:positionV>
                <wp:extent cx="383540" cy="3124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83540" cy="312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7F11C7" w14:textId="77777777" w:rsidR="002709DA" w:rsidRDefault="004D3D71" w:rsidP="00CB287D">
                            <m:oMathPara>
                              <m:oMath>
                                <m:acc>
                                  <m:accPr>
                                    <m:ctrlPr>
                                      <w:rPr>
                                        <w:rFonts w:ascii="Cambria Math" w:hAnsi="Cambria Math"/>
                                        <w:i/>
                                      </w:rPr>
                                    </m:ctrlPr>
                                  </m:accPr>
                                  <m:e>
                                    <m:r>
                                      <w:rPr>
                                        <w:rFonts w:ascii="Cambria Math" w:hAnsi="Cambria Math"/>
                                      </w:rPr>
                                      <m:t>p</m:t>
                                    </m:r>
                                  </m:e>
                                </m:acc>
                              </m:oMath>
                            </m:oMathPara>
                          </w:p>
                          <w:p w14:paraId="22D9B35F" w14:textId="77777777" w:rsidR="002709DA" w:rsidRDefault="002709DA" w:rsidP="00CB28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1" o:spid="_x0000_s1029" type="#_x0000_t202" style="position:absolute;left:0;text-align:left;margin-left:449.7pt;margin-top:10.3pt;width:30.2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" filled="f" stroked="f">
                <v:textbox>
                  <w:txbxContent>
                    <w:p w14:paraId="217F11C7" w14:textId="77777777" w:rsidR="002709DA" w:rsidRDefault="00613D32" w:rsidP="00CB287D">
                      <m:oMathPara>
                        <m:oMath>
                          <m:acc>
                            <m:accPr>
                              <m:ctrlPr>
                                <w:rPr>
                                  <w:rFonts w:ascii="Cambria Math" w:hAnsi="Cambria Math"/>
                                  <w:i/>
                                </w:rPr>
                              </m:ctrlPr>
                            </m:accPr>
                            <m:e>
                              <m:r>
                                <w:rPr>
                                  <w:rFonts w:ascii="Cambria Math" w:hAnsi="Cambria Math"/>
                                </w:rPr>
                                <m:t>p</m:t>
                              </m:r>
                            </m:e>
                          </m:acc>
                        </m:oMath>
                      </m:oMathPara>
                    </w:p>
                    <w:p w14:paraId="22D9B35F" w14:textId="77777777" w:rsidR="002709DA" w:rsidRDefault="002709DA" w:rsidP="00CB287D"/>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0702FFC" wp14:editId="73959D29">
                <wp:simplePos x="0" y="0"/>
                <wp:positionH relativeFrom="column">
                  <wp:posOffset>5711190</wp:posOffset>
                </wp:positionH>
                <wp:positionV relativeFrom="paragraph">
                  <wp:posOffset>705957</wp:posOffset>
                </wp:positionV>
                <wp:extent cx="383540" cy="31242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83540" cy="312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00D0DA" w14:textId="77777777" w:rsidR="002709DA" w:rsidRDefault="004D3D71" w:rsidP="00CB287D">
                            <m:oMathPara>
                              <m:oMath>
                                <m:acc>
                                  <m:accPr>
                                    <m:ctrlPr>
                                      <w:rPr>
                                        <w:rFonts w:ascii="Cambria Math" w:hAnsi="Cambria Math"/>
                                        <w:i/>
                                      </w:rPr>
                                    </m:ctrlPr>
                                  </m:accPr>
                                  <m:e>
                                    <m:r>
                                      <w:rPr>
                                        <w:rFonts w:ascii="Cambria Math" w:hAnsi="Cambria Math"/>
                                      </w:rPr>
                                      <m:t>p</m:t>
                                    </m:r>
                                  </m:e>
                                </m:acc>
                              </m:oMath>
                            </m:oMathPara>
                          </w:p>
                          <w:p w14:paraId="2A590A65" w14:textId="77777777" w:rsidR="002709DA" w:rsidRDefault="002709DA" w:rsidP="00CB28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2" o:spid="_x0000_s1030" type="#_x0000_t202" style="position:absolute;left:0;text-align:left;margin-left:449.7pt;margin-top:55.6pt;width:30.2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" filled="f" stroked="f">
                <v:textbox>
                  <w:txbxContent>
                    <w:p w14:paraId="3000D0DA" w14:textId="77777777" w:rsidR="002709DA" w:rsidRDefault="00613D32" w:rsidP="00CB287D">
                      <m:oMathPara>
                        <m:oMath>
                          <m:acc>
                            <m:accPr>
                              <m:ctrlPr>
                                <w:rPr>
                                  <w:rFonts w:ascii="Cambria Math" w:hAnsi="Cambria Math"/>
                                  <w:i/>
                                </w:rPr>
                              </m:ctrlPr>
                            </m:accPr>
                            <m:e>
                              <m:r>
                                <w:rPr>
                                  <w:rFonts w:ascii="Cambria Math" w:hAnsi="Cambria Math"/>
                                </w:rPr>
                                <m:t>p</m:t>
                              </m:r>
                            </m:e>
                          </m:acc>
                        </m:oMath>
                      </m:oMathPara>
                    </w:p>
                    <w:p w14:paraId="2A590A65" w14:textId="77777777" w:rsidR="002709DA" w:rsidRDefault="002709DA" w:rsidP="00CB287D"/>
                  </w:txbxContent>
                </v:textbox>
              </v:shape>
            </w:pict>
          </mc:Fallback>
        </mc:AlternateContent>
      </w:r>
      <w:r w:rsidR="006C2805">
        <w:rPr>
          <w:noProof/>
        </w:rPr>
        <w:drawing>
          <wp:inline distT="0" distB="0" distL="0" distR="0" wp14:anchorId="71EE5D5A" wp14:editId="471B36EC">
            <wp:extent cx="5943600" cy="568147"/>
            <wp:effectExtent l="0" t="0" r="0" b="0"/>
            <wp:docPr id="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68147"/>
                    </a:xfrm>
                    <a:prstGeom prst="rect">
                      <a:avLst/>
                    </a:prstGeom>
                    <a:noFill/>
                    <a:ln>
                      <a:noFill/>
                    </a:ln>
                  </pic:spPr>
                </pic:pic>
              </a:graphicData>
            </a:graphic>
          </wp:inline>
        </w:drawing>
      </w:r>
    </w:p>
    <w:p w14:paraId="1379A82D" w14:textId="7A694E68" w:rsidR="005E1D06" w:rsidRDefault="00A635BE" w:rsidP="005E1D06">
      <w:pPr>
        <w:jc w:val="center"/>
      </w:pPr>
      <w:r>
        <w:rPr>
          <w:noProof/>
        </w:rPr>
        <mc:AlternateContent>
          <mc:Choice Requires="wps">
            <w:drawing>
              <wp:anchor distT="0" distB="0" distL="114300" distR="114300" simplePos="0" relativeHeight="251671552" behindDoc="0" locked="0" layoutInCell="1" allowOverlap="1" wp14:anchorId="5E0C9229" wp14:editId="39B850CC">
                <wp:simplePos x="0" y="0"/>
                <wp:positionH relativeFrom="column">
                  <wp:posOffset>5718647</wp:posOffset>
                </wp:positionH>
                <wp:positionV relativeFrom="paragraph">
                  <wp:posOffset>690245</wp:posOffset>
                </wp:positionV>
                <wp:extent cx="383540" cy="31242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83540" cy="312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F03172" w14:textId="77777777" w:rsidR="002709DA" w:rsidRDefault="004D3D71" w:rsidP="00A635BE">
                            <m:oMathPara>
                              <m:oMath>
                                <m:acc>
                                  <m:accPr>
                                    <m:ctrlPr>
                                      <w:rPr>
                                        <w:rFonts w:ascii="Cambria Math" w:hAnsi="Cambria Math"/>
                                        <w:i/>
                                      </w:rPr>
                                    </m:ctrlPr>
                                  </m:accPr>
                                  <m:e>
                                    <m:r>
                                      <w:rPr>
                                        <w:rFonts w:ascii="Cambria Math" w:hAnsi="Cambria Math"/>
                                      </w:rPr>
                                      <m:t>p</m:t>
                                    </m:r>
                                  </m:e>
                                </m:acc>
                              </m:oMath>
                            </m:oMathPara>
                          </w:p>
                          <w:p w14:paraId="56A5D461" w14:textId="77777777" w:rsidR="002709DA" w:rsidRDefault="002709DA" w:rsidP="00A63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7" o:spid="_x0000_s1031" type="#_x0000_t202" style="position:absolute;left:0;text-align:left;margin-left:450.3pt;margin-top:54.35pt;width:30.2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NMwtICAAAW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" filled="f" stroked="f">
                <v:textbox>
                  <w:txbxContent>
                    <w:p w14:paraId="61F03172" w14:textId="77777777" w:rsidR="002709DA" w:rsidRDefault="00613D32" w:rsidP="00A635BE">
                      <m:oMathPara>
                        <m:oMath>
                          <m:acc>
                            <m:accPr>
                              <m:ctrlPr>
                                <w:rPr>
                                  <w:rFonts w:ascii="Cambria Math" w:hAnsi="Cambria Math"/>
                                  <w:i/>
                                </w:rPr>
                              </m:ctrlPr>
                            </m:accPr>
                            <m:e>
                              <m:r>
                                <w:rPr>
                                  <w:rFonts w:ascii="Cambria Math" w:hAnsi="Cambria Math"/>
                                </w:rPr>
                                <m:t>p</m:t>
                              </m:r>
                            </m:e>
                          </m:acc>
                        </m:oMath>
                      </m:oMathPara>
                    </w:p>
                    <w:p w14:paraId="56A5D461" w14:textId="77777777" w:rsidR="002709DA" w:rsidRDefault="002709DA" w:rsidP="00A635BE"/>
                  </w:txbxContent>
                </v:textbox>
              </v:shape>
            </w:pict>
          </mc:Fallback>
        </mc:AlternateContent>
      </w:r>
      <w:r>
        <w:rPr>
          <w:noProof/>
        </w:rPr>
        <w:drawing>
          <wp:inline distT="0" distB="0" distL="0" distR="0" wp14:anchorId="3DF05B54" wp14:editId="08D5412E">
            <wp:extent cx="5943600" cy="568147"/>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68147"/>
                    </a:xfrm>
                    <a:prstGeom prst="rect">
                      <a:avLst/>
                    </a:prstGeom>
                    <a:noFill/>
                    <a:ln>
                      <a:noFill/>
                    </a:ln>
                  </pic:spPr>
                </pic:pic>
              </a:graphicData>
            </a:graphic>
          </wp:inline>
        </w:drawing>
      </w:r>
      <w:r>
        <w:rPr>
          <w:noProof/>
        </w:rPr>
        <w:drawing>
          <wp:inline distT="0" distB="0" distL="0" distR="0" wp14:anchorId="71E87481" wp14:editId="2CAFD20B">
            <wp:extent cx="5943600" cy="568147"/>
            <wp:effectExtent l="0" t="0" r="0" b="0"/>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68147"/>
                    </a:xfrm>
                    <a:prstGeom prst="rect">
                      <a:avLst/>
                    </a:prstGeom>
                    <a:noFill/>
                    <a:ln>
                      <a:noFill/>
                    </a:ln>
                  </pic:spPr>
                </pic:pic>
              </a:graphicData>
            </a:graphic>
          </wp:inline>
        </w:drawing>
      </w:r>
    </w:p>
    <w:p w14:paraId="0B54A550" w14:textId="77777777" w:rsidR="00DC3B2F" w:rsidRDefault="00DC3B2F" w:rsidP="005E1D06">
      <w:pPr>
        <w:jc w:val="center"/>
      </w:pPr>
    </w:p>
    <w:p w14:paraId="72B68EFB" w14:textId="6E97A2E3" w:rsidR="00F46406" w:rsidRDefault="005F0600" w:rsidP="006C2805">
      <w:r>
        <w:t xml:space="preserve">The intervals centered at </w:t>
      </w:r>
      <m:oMath>
        <m:acc>
          <m:accPr>
            <m:ctrlPr>
              <w:rPr>
                <w:rFonts w:ascii="Cambria Math" w:hAnsi="Cambria Math"/>
                <w:i/>
              </w:rPr>
            </m:ctrlPr>
          </m:accPr>
          <m:e>
            <m:r>
              <w:rPr>
                <w:rFonts w:ascii="Cambria Math" w:hAnsi="Cambria Math"/>
              </w:rPr>
              <m:t>p</m:t>
            </m:r>
          </m:e>
        </m:acc>
        <m:r>
          <w:rPr>
            <w:rFonts w:ascii="Cambria Math" w:hAnsi="Cambria Math"/>
          </w:rPr>
          <m:t>=</m:t>
        </m:r>
      </m:oMath>
      <w:r>
        <w:t xml:space="preserve"> 0.65</w:t>
      </w:r>
      <w:r w:rsidR="006C2805">
        <w:t xml:space="preserve"> and </w:t>
      </w:r>
      <m:oMath>
        <m:acc>
          <m:accPr>
            <m:ctrlPr>
              <w:rPr>
                <w:rFonts w:ascii="Cambria Math" w:hAnsi="Cambria Math"/>
                <w:i/>
              </w:rPr>
            </m:ctrlPr>
          </m:accPr>
          <m:e>
            <m:r>
              <w:rPr>
                <w:rFonts w:ascii="Cambria Math" w:hAnsi="Cambria Math"/>
              </w:rPr>
              <m:t>p</m:t>
            </m:r>
          </m:e>
        </m:acc>
        <m:r>
          <w:rPr>
            <w:rFonts w:ascii="Cambria Math" w:hAnsi="Cambria Math"/>
          </w:rPr>
          <m:t>=</m:t>
        </m:r>
      </m:oMath>
      <w:r>
        <w:t xml:space="preserve"> </w:t>
      </w:r>
      <w:r w:rsidR="006C2805">
        <w:t xml:space="preserve">0.76 </w:t>
      </w:r>
      <w:r w:rsidR="00666430">
        <w:t xml:space="preserve">(colored green) </w:t>
      </w:r>
      <w:r w:rsidR="006C2805">
        <w:t xml:space="preserve">contain the population proportion </w:t>
      </w:r>
      <w:r w:rsidR="006C2805" w:rsidRPr="006C2805">
        <w:rPr>
          <w:i/>
        </w:rPr>
        <w:t>p</w:t>
      </w:r>
      <w:r w:rsidR="006C2805">
        <w:t xml:space="preserve"> = 0.70.  However the interval centered at </w:t>
      </w:r>
      <m:oMath>
        <m:acc>
          <m:accPr>
            <m:ctrlPr>
              <w:rPr>
                <w:rFonts w:ascii="Cambria Math" w:hAnsi="Cambria Math"/>
                <w:i/>
              </w:rPr>
            </m:ctrlPr>
          </m:accPr>
          <m:e>
            <m:r>
              <w:rPr>
                <w:rFonts w:ascii="Cambria Math" w:hAnsi="Cambria Math"/>
              </w:rPr>
              <m:t>p</m:t>
            </m:r>
          </m:e>
        </m:acc>
        <m:r>
          <w:rPr>
            <w:rFonts w:ascii="Cambria Math" w:hAnsi="Cambria Math"/>
          </w:rPr>
          <m:t>=</m:t>
        </m:r>
      </m:oMath>
      <w:r>
        <w:t xml:space="preserve"> 0.54 </w:t>
      </w:r>
      <w:r w:rsidR="00666430">
        <w:t xml:space="preserve">(colored red) does not. These examples highlight the reality that some intervals centered at sample proportions will contain the </w:t>
      </w:r>
      <w:r w:rsidR="00666430">
        <w:lastRenderedPageBreak/>
        <w:t xml:space="preserve">population proportion and others will not.  If a sample proportion is in the middle 95%, its interval will contain the population proportion; if, however, a </w:t>
      </w:r>
      <w:r w:rsidR="00F46406">
        <w:t xml:space="preserve">sample </w:t>
      </w:r>
      <w:r w:rsidR="00666430">
        <w:t xml:space="preserve">proportion lies outside of the middle 95%, its interval will not contain the population proportion.  Since 95% of sample proportions </w:t>
      </w:r>
      <w:r w:rsidR="00F46406">
        <w:t>generate i</w:t>
      </w:r>
      <w:r w:rsidR="00666430">
        <w:t xml:space="preserve">ntervals that </w:t>
      </w:r>
      <w:r w:rsidR="00666430" w:rsidRPr="00666430">
        <w:rPr>
          <w:i/>
        </w:rPr>
        <w:t>do</w:t>
      </w:r>
      <w:r w:rsidR="00666430">
        <w:t xml:space="preserve"> contain the population proportion, </w:t>
      </w:r>
      <w:r w:rsidR="00F46406">
        <w:t>it is highly likely that a randomly selected sample proportion leads to an accurate</w:t>
      </w:r>
      <w:r w:rsidR="003C7E12">
        <w:t xml:space="preserve"> interval</w:t>
      </w:r>
      <w:r w:rsidR="00F46406">
        <w:t xml:space="preserve"> estimate.</w:t>
      </w:r>
    </w:p>
    <w:p w14:paraId="484BE20E" w14:textId="77777777" w:rsidR="00F46406" w:rsidRDefault="00F46406" w:rsidP="006C2805"/>
    <w:p w14:paraId="26A94901" w14:textId="60982838" w:rsidR="00666430" w:rsidRDefault="00F46406" w:rsidP="006C2805">
      <w:r>
        <w:t>Of course, since the population proportion is unknown, we never know whether or not our interval estimate contains the population proportion.</w:t>
      </w:r>
    </w:p>
    <w:p w14:paraId="48E1CEB9" w14:textId="77777777" w:rsidR="00AD2EB3" w:rsidRDefault="00AD2EB3" w:rsidP="006C2805"/>
    <w:p w14:paraId="19C46BD2" w14:textId="1EBA3141" w:rsidR="00AD2EB3" w:rsidRPr="00AD2EB3" w:rsidRDefault="00AD2EB3" w:rsidP="006C2805">
      <w:pPr>
        <w:rPr>
          <w:b/>
        </w:rPr>
      </w:pPr>
      <w:r w:rsidRPr="00AD2EB3">
        <w:rPr>
          <w:b/>
        </w:rPr>
        <w:t>Approximating the Standard Error</w:t>
      </w:r>
    </w:p>
    <w:p w14:paraId="1F691E40" w14:textId="77777777" w:rsidR="00AD2EB3" w:rsidRDefault="00AD2EB3" w:rsidP="006C2805"/>
    <w:p w14:paraId="57A4484A" w14:textId="597D45E2" w:rsidR="001A01F0" w:rsidRDefault="0001753D" w:rsidP="006C2805">
      <w:r>
        <w:t xml:space="preserve">The standard error (standard deviation of sample proportions) is based on the population proportion </w:t>
      </w:r>
      <w:r w:rsidRPr="0001753D">
        <w:rPr>
          <w:i/>
        </w:rPr>
        <w:t>p</w:t>
      </w:r>
      <w:r>
        <w:t xml:space="preserve">.  Since our goal is to estimate this parameter, it is strange that we would use it to create the estimate.  </w:t>
      </w:r>
      <w:r w:rsidR="00822DE3">
        <w:t>Si</w:t>
      </w:r>
      <w:r>
        <w:t>nce we typically don’t have an estimate for this parameter</w:t>
      </w:r>
      <w:r w:rsidR="00822DE3">
        <w:t xml:space="preserve">, </w:t>
      </w:r>
      <w:r w:rsidR="00D63564">
        <w:t xml:space="preserve">we </w:t>
      </w:r>
      <w:r>
        <w:t xml:space="preserve">can instead </w:t>
      </w:r>
      <w:r w:rsidR="00822DE3">
        <w:t xml:space="preserve">calculate an </w:t>
      </w:r>
      <w:r w:rsidR="00D63564" w:rsidRPr="00D63564">
        <w:rPr>
          <w:i/>
        </w:rPr>
        <w:t>approximate standard error</w:t>
      </w:r>
      <w:r w:rsidR="001A01F0">
        <w:t xml:space="preserve"> by </w:t>
      </w:r>
      <w:r w:rsidR="00822DE3">
        <w:t xml:space="preserve">using the </w:t>
      </w:r>
      <w:r w:rsidR="00D63564">
        <w:t>sample proportion to estim</w:t>
      </w:r>
      <w:r w:rsidR="001A01F0">
        <w:t xml:space="preserve">ate the population proportion. </w:t>
      </w:r>
    </w:p>
    <w:p w14:paraId="547630C6" w14:textId="7154BA05" w:rsidR="001A01F0" w:rsidRDefault="001A01F0" w:rsidP="006C2805">
      <m:oMathPara>
        <m:oMath>
          <m:r>
            <w:rPr>
              <w:rFonts w:ascii="Cambria Math" w:hAnsi="Cambria Math"/>
            </w:rPr>
            <m:t>Approximate Standard Error (SE)=</m:t>
          </m:r>
          <m:rad>
            <m:radPr>
              <m:degHide m:val="1"/>
              <m:ctrlPr>
                <w:rPr>
                  <w:rFonts w:ascii="Cambria Math" w:hAnsi="Cambria Math"/>
                  <w:i/>
                </w:rPr>
              </m:ctrlPr>
            </m:radPr>
            <m:deg/>
            <m:e>
              <m:f>
                <m:fPr>
                  <m:ctrlPr>
                    <w:rPr>
                      <w:rFonts w:ascii="Cambria Math" w:hAnsi="Cambria Math"/>
                      <w:i/>
                    </w:rPr>
                  </m:ctrlPr>
                </m:fPr>
                <m:num>
                  <m:acc>
                    <m:accPr>
                      <m:ctrlPr>
                        <w:rPr>
                          <w:rFonts w:ascii="Cambria Math" w:hAnsi="Cambria Math"/>
                          <w:i/>
                        </w:rPr>
                      </m:ctrlPr>
                    </m:accPr>
                    <m:e>
                      <m:r>
                        <w:rPr>
                          <w:rFonts w:ascii="Cambria Math" w:hAnsi="Cambria Math"/>
                        </w:rPr>
                        <m:t>p</m:t>
                      </m:r>
                    </m:e>
                  </m:acc>
                  <m:r>
                    <w:rPr>
                      <w:rFonts w:ascii="Cambria Math" w:hAnsi="Cambria Math"/>
                    </w:rPr>
                    <m:t>(1-</m:t>
                  </m:r>
                  <m:acc>
                    <m:accPr>
                      <m:ctrlPr>
                        <w:rPr>
                          <w:rFonts w:ascii="Cambria Math" w:hAnsi="Cambria Math"/>
                          <w:i/>
                        </w:rPr>
                      </m:ctrlPr>
                    </m:accPr>
                    <m:e>
                      <m:r>
                        <w:rPr>
                          <w:rFonts w:ascii="Cambria Math" w:hAnsi="Cambria Math"/>
                        </w:rPr>
                        <m:t>p</m:t>
                      </m:r>
                    </m:e>
                  </m:acc>
                  <m:r>
                    <w:rPr>
                      <w:rFonts w:ascii="Cambria Math" w:hAnsi="Cambria Math"/>
                    </w:rPr>
                    <m:t>)</m:t>
                  </m:r>
                </m:num>
                <m:den>
                  <m:r>
                    <w:rPr>
                      <w:rFonts w:ascii="Cambria Math" w:hAnsi="Cambria Math"/>
                    </w:rPr>
                    <m:t>n</m:t>
                  </m:r>
                </m:den>
              </m:f>
            </m:e>
          </m:rad>
        </m:oMath>
      </m:oMathPara>
    </w:p>
    <w:p w14:paraId="2447E8B3" w14:textId="77777777" w:rsidR="001A01F0" w:rsidRDefault="001A01F0" w:rsidP="006C2805"/>
    <w:p w14:paraId="22C1A351" w14:textId="5ACFDEBF" w:rsidR="001A01F0" w:rsidRDefault="001A01F0" w:rsidP="006C2805">
      <w:r>
        <w:t xml:space="preserve">The following procedure outlines the process of constructing a 95% confidence </w:t>
      </w:r>
      <w:r w:rsidR="00822DE3">
        <w:t xml:space="preserve">interval for a population proportion </w:t>
      </w:r>
      <w:r>
        <w:t xml:space="preserve">based </w:t>
      </w:r>
      <w:r w:rsidR="00822DE3">
        <w:t xml:space="preserve">solely </w:t>
      </w:r>
      <w:r>
        <w:t>on sample statistics.</w:t>
      </w:r>
    </w:p>
    <w:p w14:paraId="68004056" w14:textId="77777777" w:rsidR="00AD2EB3" w:rsidRDefault="00AD2EB3" w:rsidP="006C2805"/>
    <w:p w14:paraId="292481CC" w14:textId="560536ED" w:rsidR="00F46406" w:rsidRDefault="00F46406" w:rsidP="006C2805">
      <w:r>
        <w:rPr>
          <w:noProof/>
        </w:rPr>
        <mc:AlternateContent>
          <mc:Choice Requires="wps">
            <w:drawing>
              <wp:anchor distT="0" distB="0" distL="114300" distR="114300" simplePos="0" relativeHeight="251674624" behindDoc="1" locked="0" layoutInCell="1" allowOverlap="1" wp14:anchorId="21190F6C" wp14:editId="23A8DCE7">
                <wp:simplePos x="0" y="0"/>
                <wp:positionH relativeFrom="column">
                  <wp:posOffset>-132080</wp:posOffset>
                </wp:positionH>
                <wp:positionV relativeFrom="paragraph">
                  <wp:posOffset>71120</wp:posOffset>
                </wp:positionV>
                <wp:extent cx="6211933" cy="1659890"/>
                <wp:effectExtent l="0" t="0" r="36830" b="16510"/>
                <wp:wrapNone/>
                <wp:docPr id="5" name="Rectangle 5"/>
                <wp:cNvGraphicFramePr/>
                <a:graphic xmlns:a="http://schemas.openxmlformats.org/drawingml/2006/main">
                  <a:graphicData uri="http://schemas.microsoft.com/office/word/2010/wordprocessingShape">
                    <wps:wsp>
                      <wps:cNvSpPr/>
                      <wps:spPr>
                        <a:xfrm>
                          <a:off x="0" y="0"/>
                          <a:ext cx="6211933" cy="165989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5" o:spid="_x0000_s1026" style="position:absolute;margin-left:-10.35pt;margin-top:5.6pt;width:489.15pt;height:130.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" fillcolor="white [3201]" strokecolor="#4bacc6 [3208]" strokeweight="2pt"/>
            </w:pict>
          </mc:Fallback>
        </mc:AlternateContent>
      </w:r>
    </w:p>
    <w:p w14:paraId="5FEA0983" w14:textId="2C5B8766" w:rsidR="00762F40" w:rsidRPr="00F46406" w:rsidRDefault="00F46406" w:rsidP="006C2805">
      <w:pPr>
        <w:rPr>
          <w:b/>
        </w:rPr>
      </w:pPr>
      <w:r w:rsidRPr="00F46406">
        <w:rPr>
          <w:b/>
        </w:rPr>
        <w:t xml:space="preserve">Process for Constructing 95% </w:t>
      </w:r>
      <w:r w:rsidR="00762F40" w:rsidRPr="00F46406">
        <w:rPr>
          <w:b/>
        </w:rPr>
        <w:t>Confidence Intervals for a Population Proportion</w:t>
      </w:r>
    </w:p>
    <w:p w14:paraId="307BE25F" w14:textId="77777777" w:rsidR="00762F40" w:rsidRDefault="00762F40" w:rsidP="006C2805"/>
    <w:p w14:paraId="1EBB39B7" w14:textId="1F3C9335" w:rsidR="00762F40" w:rsidRDefault="00762F40" w:rsidP="00762F40">
      <w:pPr>
        <w:pStyle w:val="ListParagraph"/>
        <w:numPr>
          <w:ilvl w:val="0"/>
          <w:numId w:val="21"/>
        </w:numPr>
      </w:pPr>
      <w:r>
        <w:t>Find a point estimate (sample proportion)</w:t>
      </w:r>
      <w:r w:rsidR="00B818BC">
        <w:t xml:space="preserve">, </w:t>
      </w:r>
      <m:oMath>
        <m:acc>
          <m:accPr>
            <m:ctrlPr>
              <w:rPr>
                <w:rFonts w:ascii="Cambria Math" w:hAnsi="Cambria Math"/>
                <w:i/>
              </w:rPr>
            </m:ctrlPr>
          </m:accPr>
          <m:e>
            <m:r>
              <w:rPr>
                <w:rFonts w:ascii="Cambria Math" w:hAnsi="Cambria Math"/>
              </w:rPr>
              <m:t>p</m:t>
            </m:r>
          </m:e>
        </m:acc>
      </m:oMath>
      <w:r w:rsidR="00B818BC">
        <w:t>.</w:t>
      </w:r>
    </w:p>
    <w:p w14:paraId="7A1EAA0D" w14:textId="1EBF1F86" w:rsidR="00B818BC" w:rsidRDefault="00B818BC" w:rsidP="00762F40">
      <w:pPr>
        <w:pStyle w:val="ListParagraph"/>
        <w:numPr>
          <w:ilvl w:val="0"/>
          <w:numId w:val="21"/>
        </w:numPr>
      </w:pPr>
      <w:r>
        <w:t>Calculate the margin of error.  The margin of error is two approximate standard errors.</w:t>
      </w:r>
    </w:p>
    <w:p w14:paraId="3A3DD6A4" w14:textId="2548ED13" w:rsidR="00762F40" w:rsidRDefault="00762F40" w:rsidP="00B818BC">
      <w:pPr>
        <w:pStyle w:val="ListParagraph"/>
      </w:pPr>
      <m:oMathPara>
        <m:oMath>
          <m:r>
            <w:rPr>
              <w:rFonts w:ascii="Cambria Math" w:hAnsi="Cambria Math"/>
            </w:rPr>
            <m:t>E= 2</m:t>
          </m:r>
          <m:rad>
            <m:radPr>
              <m:degHide m:val="1"/>
              <m:ctrlPr>
                <w:rPr>
                  <w:rFonts w:ascii="Cambria Math" w:hAnsi="Cambria Math"/>
                  <w:i/>
                </w:rPr>
              </m:ctrlPr>
            </m:radPr>
            <m:deg/>
            <m:e>
              <m:f>
                <m:fPr>
                  <m:ctrlPr>
                    <w:rPr>
                      <w:rFonts w:ascii="Cambria Math" w:hAnsi="Cambria Math"/>
                      <w:i/>
                    </w:rPr>
                  </m:ctrlPr>
                </m:fPr>
                <m:num>
                  <m:acc>
                    <m:accPr>
                      <m:ctrlPr>
                        <w:rPr>
                          <w:rFonts w:ascii="Cambria Math" w:hAnsi="Cambria Math"/>
                          <w:i/>
                        </w:rPr>
                      </m:ctrlPr>
                    </m:accPr>
                    <m:e>
                      <m:r>
                        <w:rPr>
                          <w:rFonts w:ascii="Cambria Math" w:hAnsi="Cambria Math"/>
                        </w:rPr>
                        <m:t>p</m:t>
                      </m:r>
                    </m:e>
                  </m:acc>
                  <m:r>
                    <w:rPr>
                      <w:rFonts w:ascii="Cambria Math" w:hAnsi="Cambria Math"/>
                    </w:rPr>
                    <m:t>(1-</m:t>
                  </m:r>
                  <m:acc>
                    <m:accPr>
                      <m:ctrlPr>
                        <w:rPr>
                          <w:rFonts w:ascii="Cambria Math" w:hAnsi="Cambria Math"/>
                          <w:i/>
                        </w:rPr>
                      </m:ctrlPr>
                    </m:accPr>
                    <m:e>
                      <m:r>
                        <w:rPr>
                          <w:rFonts w:ascii="Cambria Math" w:hAnsi="Cambria Math"/>
                        </w:rPr>
                        <m:t>p</m:t>
                      </m:r>
                    </m:e>
                  </m:acc>
                  <m:r>
                    <w:rPr>
                      <w:rFonts w:ascii="Cambria Math" w:hAnsi="Cambria Math"/>
                    </w:rPr>
                    <m:t>)</m:t>
                  </m:r>
                </m:num>
                <m:den>
                  <m:r>
                    <w:rPr>
                      <w:rFonts w:ascii="Cambria Math" w:hAnsi="Cambria Math"/>
                    </w:rPr>
                    <m:t>n</m:t>
                  </m:r>
                </m:den>
              </m:f>
            </m:e>
          </m:rad>
        </m:oMath>
      </m:oMathPara>
    </w:p>
    <w:p w14:paraId="0274E8FE" w14:textId="3B937F01" w:rsidR="00191E03" w:rsidRPr="0050325D" w:rsidRDefault="000B641E" w:rsidP="00191E03">
      <w:pPr>
        <w:pStyle w:val="ListParagraph"/>
        <w:numPr>
          <w:ilvl w:val="0"/>
          <w:numId w:val="21"/>
        </w:numPr>
      </w:pPr>
      <w:r>
        <w:t xml:space="preserve">Create </w:t>
      </w:r>
      <w:r w:rsidR="00191E03">
        <w:t>the interval</w:t>
      </w:r>
      <w:r>
        <w:t xml:space="preserve"> estimate</w:t>
      </w:r>
      <w:r w:rsidR="00B818BC">
        <w:t xml:space="preserve">: </w:t>
      </w:r>
      <m:oMath>
        <m:r>
          <w:rPr>
            <w:rFonts w:ascii="Cambria Math" w:hAnsi="Cambria Math"/>
          </w:rPr>
          <m:t>(</m:t>
        </m:r>
        <m:acc>
          <m:accPr>
            <m:ctrlPr>
              <w:rPr>
                <w:rFonts w:ascii="Cambria Math" w:hAnsi="Cambria Math"/>
                <w:i/>
              </w:rPr>
            </m:ctrlPr>
          </m:accPr>
          <m:e>
            <m:r>
              <w:rPr>
                <w:rFonts w:ascii="Cambria Math" w:hAnsi="Cambria Math"/>
              </w:rPr>
              <m:t>p</m:t>
            </m:r>
          </m:e>
        </m:acc>
        <m:r>
          <w:rPr>
            <w:rFonts w:ascii="Cambria Math" w:hAnsi="Cambria Math"/>
          </w:rPr>
          <m:t xml:space="preserve">-E, </m:t>
        </m:r>
        <m:acc>
          <m:accPr>
            <m:ctrlPr>
              <w:rPr>
                <w:rFonts w:ascii="Cambria Math" w:hAnsi="Cambria Math"/>
                <w:i/>
              </w:rPr>
            </m:ctrlPr>
          </m:accPr>
          <m:e>
            <m:r>
              <w:rPr>
                <w:rFonts w:ascii="Cambria Math" w:hAnsi="Cambria Math"/>
              </w:rPr>
              <m:t xml:space="preserve"> p</m:t>
            </m:r>
          </m:e>
        </m:acc>
        <m:r>
          <w:rPr>
            <w:rFonts w:ascii="Cambria Math" w:hAnsi="Cambria Math"/>
          </w:rPr>
          <m:t>+E)</m:t>
        </m:r>
      </m:oMath>
    </w:p>
    <w:p w14:paraId="0AC857F7" w14:textId="42E351D0" w:rsidR="006C2805" w:rsidRDefault="006C2805" w:rsidP="006C2805"/>
    <w:p w14:paraId="3A667132" w14:textId="2ABCD9B5" w:rsidR="00F46406" w:rsidRDefault="00F46406" w:rsidP="006C2805"/>
    <w:p w14:paraId="36669E9B" w14:textId="77777777" w:rsidR="00891EA1" w:rsidRDefault="00891EA1" w:rsidP="00891EA1">
      <w:r>
        <w:t>C</w:t>
      </w:r>
      <w:r w:rsidRPr="006102DF">
        <w:t>onfidence interval</w:t>
      </w:r>
      <w:r>
        <w:t>s</w:t>
      </w:r>
      <w:r w:rsidRPr="006102DF">
        <w:t xml:space="preserve"> </w:t>
      </w:r>
      <w:r>
        <w:t xml:space="preserve">are interval estimates developed from sample data.  The confidence level </w:t>
      </w:r>
      <w:r w:rsidRPr="006102DF">
        <w:t xml:space="preserve">is the </w:t>
      </w:r>
      <w:r>
        <w:t>long-run probability that an interval estimate actually contains the true value of the population parameter, assuming this estimation process is repeated a large number of times. We will use the 95% confidence level but other confidence levels could be used.</w:t>
      </w:r>
    </w:p>
    <w:p w14:paraId="27F32888" w14:textId="77777777" w:rsidR="00891EA1" w:rsidRDefault="00891EA1" w:rsidP="006C2805"/>
    <w:p w14:paraId="2158CE02" w14:textId="06B5B4F7" w:rsidR="00B803F5" w:rsidRDefault="00B803F5" w:rsidP="00B803F5">
      <w:pPr>
        <w:pStyle w:val="ListParagraph"/>
        <w:numPr>
          <w:ilvl w:val="0"/>
          <w:numId w:val="26"/>
        </w:numPr>
      </w:pPr>
      <w:r>
        <w:t xml:space="preserve">In a random sample of </w:t>
      </w:r>
      <w:r w:rsidR="00484067">
        <w:t xml:space="preserve">400 </w:t>
      </w:r>
      <w:r>
        <w:t>12</w:t>
      </w:r>
      <w:r w:rsidRPr="00B803F5">
        <w:rPr>
          <w:vertAlign w:val="superscript"/>
        </w:rPr>
        <w:t>th</w:t>
      </w:r>
      <w:r w:rsidR="00484067">
        <w:t>-grade students in Connecticut</w:t>
      </w:r>
      <w:r>
        <w:t xml:space="preserve">, </w:t>
      </w:r>
      <w:r w:rsidR="00484067">
        <w:t>108</w:t>
      </w:r>
      <w:r w:rsidR="00987D69">
        <w:t xml:space="preserve"> </w:t>
      </w:r>
      <w:r>
        <w:t>stated th</w:t>
      </w:r>
      <w:r w:rsidR="00987D69">
        <w:t xml:space="preserve">at the superpower they would most like to have is the ability to freeze time.  </w:t>
      </w:r>
      <w:r>
        <w:t>Determine a 95% confidence interval</w:t>
      </w:r>
      <w:r w:rsidR="00484067">
        <w:t xml:space="preserve"> for the proportion of all Connecticut </w:t>
      </w:r>
      <w:r>
        <w:t>12</w:t>
      </w:r>
      <w:r w:rsidRPr="00B803F5">
        <w:rPr>
          <w:vertAlign w:val="superscript"/>
        </w:rPr>
        <w:t>th</w:t>
      </w:r>
      <w:r w:rsidR="00484067">
        <w:t>-grade students</w:t>
      </w:r>
      <w:r>
        <w:t xml:space="preserve"> </w:t>
      </w:r>
      <w:r w:rsidR="00987D69">
        <w:t>who</w:t>
      </w:r>
      <w:r w:rsidR="00484067">
        <w:t xml:space="preserve">se preferable super power is the </w:t>
      </w:r>
      <w:r w:rsidR="00987D69">
        <w:t>ability to freeze time.</w:t>
      </w:r>
    </w:p>
    <w:p w14:paraId="6EDC05DE" w14:textId="77777777" w:rsidR="001A01F0" w:rsidRDefault="001A01F0" w:rsidP="001A01F0">
      <w:pPr>
        <w:pStyle w:val="ListParagraph"/>
        <w:ind w:left="360"/>
      </w:pPr>
    </w:p>
    <w:p w14:paraId="0A0956BD" w14:textId="3847EF29" w:rsidR="001A01F0" w:rsidRDefault="001A01F0" w:rsidP="001A01F0">
      <w:pPr>
        <w:pStyle w:val="ListParagraph"/>
        <w:numPr>
          <w:ilvl w:val="0"/>
          <w:numId w:val="27"/>
        </w:numPr>
      </w:pPr>
      <w:r>
        <w:t>Determine the sample proportion.</w:t>
      </w:r>
    </w:p>
    <w:p w14:paraId="2682D1EB" w14:textId="77777777" w:rsidR="001A01F0" w:rsidRDefault="001A01F0" w:rsidP="00987D69"/>
    <w:p w14:paraId="2351476F" w14:textId="59F53EC0" w:rsidR="001A01F0" w:rsidRDefault="001A01F0" w:rsidP="001A01F0">
      <w:pPr>
        <w:pStyle w:val="ListParagraph"/>
        <w:numPr>
          <w:ilvl w:val="0"/>
          <w:numId w:val="27"/>
        </w:numPr>
      </w:pPr>
      <w:r>
        <w:lastRenderedPageBreak/>
        <w:t>Determine the approximate standard error.</w:t>
      </w:r>
    </w:p>
    <w:p w14:paraId="30753566" w14:textId="77777777" w:rsidR="001A01F0" w:rsidRDefault="001A01F0" w:rsidP="001A01F0">
      <w:pPr>
        <w:pStyle w:val="ListParagraph"/>
      </w:pPr>
    </w:p>
    <w:p w14:paraId="6C4DE62D" w14:textId="77777777" w:rsidR="00987D69" w:rsidRDefault="00987D69" w:rsidP="001A01F0">
      <w:pPr>
        <w:pStyle w:val="ListParagraph"/>
      </w:pPr>
    </w:p>
    <w:p w14:paraId="635BC4A8" w14:textId="77777777" w:rsidR="001A01F0" w:rsidRDefault="001A01F0" w:rsidP="001A01F0"/>
    <w:p w14:paraId="28ECAAB2" w14:textId="77777777" w:rsidR="00891EA1" w:rsidRDefault="00891EA1" w:rsidP="001A01F0"/>
    <w:p w14:paraId="1A5D2D15" w14:textId="77777777" w:rsidR="00891EA1" w:rsidRDefault="00891EA1" w:rsidP="001A01F0"/>
    <w:p w14:paraId="6315DDE8" w14:textId="77777777" w:rsidR="00D33444" w:rsidRDefault="00D33444" w:rsidP="001A01F0"/>
    <w:p w14:paraId="03BBE2B7" w14:textId="64D62FEB" w:rsidR="001A01F0" w:rsidRDefault="001A01F0" w:rsidP="001A01F0">
      <w:pPr>
        <w:pStyle w:val="ListParagraph"/>
        <w:numPr>
          <w:ilvl w:val="0"/>
          <w:numId w:val="27"/>
        </w:numPr>
      </w:pPr>
      <w:r>
        <w:t>Calculate the margin of error for a 95% confidence interval.</w:t>
      </w:r>
    </w:p>
    <w:p w14:paraId="07F93E70" w14:textId="77777777" w:rsidR="001A01F0" w:rsidRDefault="001A01F0" w:rsidP="001A01F0">
      <w:pPr>
        <w:pStyle w:val="ListParagraph"/>
      </w:pPr>
    </w:p>
    <w:p w14:paraId="7FDD1005" w14:textId="77777777" w:rsidR="001A01F0" w:rsidRDefault="001A01F0" w:rsidP="001A01F0">
      <w:pPr>
        <w:pStyle w:val="ListParagraph"/>
      </w:pPr>
    </w:p>
    <w:p w14:paraId="5EBC9F01" w14:textId="77777777" w:rsidR="001A01F0" w:rsidRDefault="001A01F0" w:rsidP="001A01F0">
      <w:pPr>
        <w:pStyle w:val="ListParagraph"/>
      </w:pPr>
    </w:p>
    <w:p w14:paraId="052CC7B4" w14:textId="77777777" w:rsidR="001A01F0" w:rsidRDefault="001A01F0" w:rsidP="001A01F0">
      <w:pPr>
        <w:pStyle w:val="ListParagraph"/>
      </w:pPr>
    </w:p>
    <w:p w14:paraId="72640624" w14:textId="77777777" w:rsidR="001A01F0" w:rsidRDefault="001A01F0" w:rsidP="001A01F0"/>
    <w:p w14:paraId="7E34ED38" w14:textId="77777777" w:rsidR="001A01F0" w:rsidRDefault="001A01F0" w:rsidP="001A01F0"/>
    <w:p w14:paraId="024C77C9" w14:textId="77777777" w:rsidR="001A01F0" w:rsidRDefault="001A01F0" w:rsidP="001A01F0">
      <w:pPr>
        <w:pStyle w:val="ListParagraph"/>
      </w:pPr>
    </w:p>
    <w:p w14:paraId="3EAD7898" w14:textId="1BE80C50" w:rsidR="001A01F0" w:rsidRDefault="001A01F0" w:rsidP="008A441A">
      <w:pPr>
        <w:pStyle w:val="ListParagraph"/>
        <w:numPr>
          <w:ilvl w:val="0"/>
          <w:numId w:val="27"/>
        </w:numPr>
      </w:pPr>
      <w:r>
        <w:t xml:space="preserve">Create the </w:t>
      </w:r>
      <w:r w:rsidR="008A441A">
        <w:t xml:space="preserve">95% confidence interval </w:t>
      </w:r>
      <w:r w:rsidR="00E95866">
        <w:t xml:space="preserve">and </w:t>
      </w:r>
      <w:r w:rsidR="008A441A">
        <w:t>sketch the interval on the number line below.</w:t>
      </w:r>
    </w:p>
    <w:p w14:paraId="2F14D9D1" w14:textId="77777777" w:rsidR="001A01F0" w:rsidRDefault="001A01F0" w:rsidP="001A01F0">
      <w:pPr>
        <w:pStyle w:val="ListParagraph"/>
      </w:pPr>
    </w:p>
    <w:p w14:paraId="1B17DC09" w14:textId="77777777" w:rsidR="008A441A" w:rsidRDefault="008A441A" w:rsidP="001A01F0">
      <w:pPr>
        <w:pStyle w:val="ListParagraph"/>
      </w:pPr>
    </w:p>
    <w:p w14:paraId="4DF4F12E" w14:textId="77777777" w:rsidR="001A01F0" w:rsidRDefault="001A01F0" w:rsidP="001A01F0">
      <w:pPr>
        <w:pStyle w:val="ListParagraph"/>
      </w:pPr>
    </w:p>
    <w:p w14:paraId="66D8D0BE" w14:textId="77777777" w:rsidR="008A441A" w:rsidRDefault="008A441A" w:rsidP="001A01F0">
      <w:pPr>
        <w:pStyle w:val="ListParagraph"/>
      </w:pPr>
    </w:p>
    <w:p w14:paraId="1F295FDD" w14:textId="77777777" w:rsidR="008A441A" w:rsidRDefault="008A441A" w:rsidP="00891EA1"/>
    <w:p w14:paraId="09323451" w14:textId="77777777" w:rsidR="00891EA1" w:rsidRDefault="00891EA1" w:rsidP="00891EA1"/>
    <w:p w14:paraId="48D562C7" w14:textId="77777777" w:rsidR="001A01F0" w:rsidRDefault="001A01F0" w:rsidP="001A01F0">
      <w:pPr>
        <w:pStyle w:val="ListParagraph"/>
      </w:pPr>
    </w:p>
    <w:p w14:paraId="5B52452E" w14:textId="6D9777B8" w:rsidR="001A01F0" w:rsidRDefault="008A441A" w:rsidP="001A01F0">
      <w:pPr>
        <w:pStyle w:val="ListParagraph"/>
      </w:pPr>
      <w:r>
        <w:rPr>
          <w:noProof/>
        </w:rPr>
        <w:drawing>
          <wp:inline distT="0" distB="0" distL="0" distR="0" wp14:anchorId="022CD09F" wp14:editId="7A2EB9B6">
            <wp:extent cx="5499100" cy="622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622300"/>
                    </a:xfrm>
                    <a:prstGeom prst="rect">
                      <a:avLst/>
                    </a:prstGeom>
                    <a:noFill/>
                    <a:ln>
                      <a:noFill/>
                    </a:ln>
                  </pic:spPr>
                </pic:pic>
              </a:graphicData>
            </a:graphic>
          </wp:inline>
        </w:drawing>
      </w:r>
    </w:p>
    <w:p w14:paraId="3D3B49CE" w14:textId="77777777" w:rsidR="001A01F0" w:rsidRDefault="001A01F0" w:rsidP="001A01F0">
      <w:pPr>
        <w:pStyle w:val="ListParagraph"/>
      </w:pPr>
    </w:p>
    <w:p w14:paraId="5EC18433" w14:textId="77777777" w:rsidR="001A01F0" w:rsidRDefault="001A01F0" w:rsidP="001A01F0"/>
    <w:p w14:paraId="40F97789" w14:textId="77777777" w:rsidR="001A01F0" w:rsidRDefault="001A01F0" w:rsidP="001A01F0">
      <w:pPr>
        <w:pStyle w:val="ListParagraph"/>
      </w:pPr>
    </w:p>
    <w:p w14:paraId="1CC5A1A0" w14:textId="663B4922" w:rsidR="001A01F0" w:rsidRDefault="001A01F0" w:rsidP="001A01F0">
      <w:pPr>
        <w:pStyle w:val="ListParagraph"/>
        <w:numPr>
          <w:ilvl w:val="0"/>
          <w:numId w:val="27"/>
        </w:numPr>
      </w:pPr>
      <w:r>
        <w:t>Interpret the confidence interval.</w:t>
      </w:r>
    </w:p>
    <w:p w14:paraId="3D6BA8E6" w14:textId="77777777" w:rsidR="001A01F0" w:rsidRDefault="001A01F0" w:rsidP="001A01F0">
      <w:pPr>
        <w:pStyle w:val="ListParagraph"/>
      </w:pPr>
    </w:p>
    <w:p w14:paraId="0B71856E" w14:textId="77777777" w:rsidR="001A01F0" w:rsidRDefault="001A01F0" w:rsidP="001A01F0">
      <w:pPr>
        <w:pStyle w:val="ListParagraph"/>
      </w:pPr>
    </w:p>
    <w:p w14:paraId="1D188BE7" w14:textId="77777777" w:rsidR="001A01F0" w:rsidRDefault="001A01F0" w:rsidP="001A01F0">
      <w:pPr>
        <w:pStyle w:val="ListParagraph"/>
      </w:pPr>
    </w:p>
    <w:p w14:paraId="51BBE692" w14:textId="77777777" w:rsidR="001A01F0" w:rsidRDefault="001A01F0" w:rsidP="001A01F0">
      <w:pPr>
        <w:pStyle w:val="ListParagraph"/>
      </w:pPr>
    </w:p>
    <w:p w14:paraId="43B05C2D" w14:textId="77777777" w:rsidR="001A01F0" w:rsidRDefault="001A01F0" w:rsidP="001A01F0">
      <w:pPr>
        <w:pStyle w:val="ListParagraph"/>
      </w:pPr>
    </w:p>
    <w:p w14:paraId="56857E5A" w14:textId="77777777" w:rsidR="001A01F0" w:rsidRDefault="001A01F0" w:rsidP="001A01F0">
      <w:pPr>
        <w:pStyle w:val="ListParagraph"/>
      </w:pPr>
    </w:p>
    <w:p w14:paraId="30895E16" w14:textId="77777777" w:rsidR="001A01F0" w:rsidRDefault="001A01F0" w:rsidP="00484067"/>
    <w:p w14:paraId="310DCAF7" w14:textId="4631044F" w:rsidR="00050A18" w:rsidRDefault="00050A18" w:rsidP="00050A18">
      <w:pPr>
        <w:pStyle w:val="ListParagraph"/>
        <w:numPr>
          <w:ilvl w:val="0"/>
          <w:numId w:val="26"/>
        </w:numPr>
      </w:pPr>
      <w:r>
        <w:t xml:space="preserve">In a random </w:t>
      </w:r>
      <w:r w:rsidR="008E47B0">
        <w:t>sample of 110 male 12</w:t>
      </w:r>
      <w:r w:rsidR="008E47B0" w:rsidRPr="00B803F5">
        <w:rPr>
          <w:vertAlign w:val="superscript"/>
        </w:rPr>
        <w:t>th</w:t>
      </w:r>
      <w:r w:rsidR="008E47B0">
        <w:t xml:space="preserve">-grade students in Connecticut, 16 stated their favorite physical activity is basketball.  </w:t>
      </w:r>
      <w:r>
        <w:t xml:space="preserve">Determine a 95% confidence interval for the proportion of all </w:t>
      </w:r>
      <w:r w:rsidR="00484067">
        <w:t>male 12</w:t>
      </w:r>
      <w:r w:rsidR="00484067" w:rsidRPr="00B803F5">
        <w:rPr>
          <w:vertAlign w:val="superscript"/>
        </w:rPr>
        <w:t>th</w:t>
      </w:r>
      <w:r w:rsidR="00484067">
        <w:t xml:space="preserve">-grade students in Connecticut </w:t>
      </w:r>
      <w:r w:rsidR="00B803F5">
        <w:t>whose favorite physical activity is basketball.</w:t>
      </w:r>
    </w:p>
    <w:p w14:paraId="2872135F" w14:textId="77777777" w:rsidR="001A01F0" w:rsidRDefault="001A01F0" w:rsidP="001A01F0">
      <w:pPr>
        <w:pStyle w:val="ListParagraph"/>
        <w:ind w:left="360"/>
      </w:pPr>
    </w:p>
    <w:p w14:paraId="4E233170" w14:textId="77777777" w:rsidR="000E51DB" w:rsidRDefault="000E51DB" w:rsidP="000E51DB">
      <w:pPr>
        <w:pStyle w:val="ListParagraph"/>
        <w:numPr>
          <w:ilvl w:val="0"/>
          <w:numId w:val="29"/>
        </w:numPr>
      </w:pPr>
      <w:r>
        <w:t>Determine the sample proportion.</w:t>
      </w:r>
    </w:p>
    <w:p w14:paraId="372C70CD" w14:textId="77777777" w:rsidR="000E51DB" w:rsidRDefault="000E51DB" w:rsidP="000E51DB">
      <w:pPr>
        <w:ind w:left="360"/>
      </w:pPr>
    </w:p>
    <w:p w14:paraId="3EF03D84" w14:textId="77777777" w:rsidR="000E51DB" w:rsidRDefault="000E51DB" w:rsidP="000E51DB">
      <w:pPr>
        <w:ind w:left="360"/>
      </w:pPr>
    </w:p>
    <w:p w14:paraId="7657FDF4" w14:textId="77777777" w:rsidR="000E51DB" w:rsidRDefault="000E51DB" w:rsidP="000E51DB"/>
    <w:p w14:paraId="198334B0" w14:textId="77777777" w:rsidR="000E51DB" w:rsidRDefault="000E51DB" w:rsidP="00891EA1"/>
    <w:p w14:paraId="5988FA2F" w14:textId="77777777" w:rsidR="000E51DB" w:rsidRDefault="000E51DB" w:rsidP="000E51DB">
      <w:pPr>
        <w:pStyle w:val="ListParagraph"/>
        <w:numPr>
          <w:ilvl w:val="0"/>
          <w:numId w:val="29"/>
        </w:numPr>
      </w:pPr>
      <w:r>
        <w:lastRenderedPageBreak/>
        <w:t>Determine the approximate standard error.</w:t>
      </w:r>
    </w:p>
    <w:p w14:paraId="76F2CA64" w14:textId="77777777" w:rsidR="000E51DB" w:rsidRDefault="000E51DB" w:rsidP="000E51DB">
      <w:pPr>
        <w:pStyle w:val="ListParagraph"/>
      </w:pPr>
    </w:p>
    <w:p w14:paraId="5B4B5F0E" w14:textId="77777777" w:rsidR="000E51DB" w:rsidRDefault="000E51DB" w:rsidP="000E51DB">
      <w:pPr>
        <w:pStyle w:val="ListParagraph"/>
      </w:pPr>
    </w:p>
    <w:p w14:paraId="7D610FF8" w14:textId="77777777" w:rsidR="008A441A" w:rsidRDefault="008A441A" w:rsidP="000E51DB">
      <w:pPr>
        <w:pStyle w:val="ListParagraph"/>
      </w:pPr>
    </w:p>
    <w:p w14:paraId="0FAEA0F9" w14:textId="77777777" w:rsidR="008A441A" w:rsidRDefault="008A441A" w:rsidP="000E51DB">
      <w:pPr>
        <w:pStyle w:val="ListParagraph"/>
      </w:pPr>
    </w:p>
    <w:p w14:paraId="2D2A17CE" w14:textId="77777777" w:rsidR="00891EA1" w:rsidRDefault="00891EA1" w:rsidP="000E51DB">
      <w:pPr>
        <w:pStyle w:val="ListParagraph"/>
      </w:pPr>
    </w:p>
    <w:p w14:paraId="42E010AE" w14:textId="77777777" w:rsidR="00891EA1" w:rsidRDefault="00891EA1" w:rsidP="000E51DB">
      <w:pPr>
        <w:pStyle w:val="ListParagraph"/>
      </w:pPr>
    </w:p>
    <w:p w14:paraId="76A18C77" w14:textId="77777777" w:rsidR="000E51DB" w:rsidRDefault="000E51DB" w:rsidP="000E51DB"/>
    <w:p w14:paraId="5C36D2A1" w14:textId="77777777" w:rsidR="000E51DB" w:rsidRDefault="000E51DB" w:rsidP="000E51DB">
      <w:pPr>
        <w:pStyle w:val="ListParagraph"/>
        <w:numPr>
          <w:ilvl w:val="0"/>
          <w:numId w:val="29"/>
        </w:numPr>
      </w:pPr>
      <w:r>
        <w:t>Calculate the margin of error for a 95% confidence interval.</w:t>
      </w:r>
    </w:p>
    <w:p w14:paraId="3E3B599B" w14:textId="77777777" w:rsidR="000E51DB" w:rsidRDefault="000E51DB" w:rsidP="000E51DB">
      <w:pPr>
        <w:pStyle w:val="ListParagraph"/>
      </w:pPr>
    </w:p>
    <w:p w14:paraId="05E97776" w14:textId="77777777" w:rsidR="000E51DB" w:rsidRDefault="000E51DB" w:rsidP="000E51DB">
      <w:pPr>
        <w:pStyle w:val="ListParagraph"/>
      </w:pPr>
    </w:p>
    <w:p w14:paraId="5769D651" w14:textId="77777777" w:rsidR="00484067" w:rsidRDefault="00484067" w:rsidP="000E51DB">
      <w:pPr>
        <w:pStyle w:val="ListParagraph"/>
      </w:pPr>
    </w:p>
    <w:p w14:paraId="6898AFC6" w14:textId="77777777" w:rsidR="000E51DB" w:rsidRDefault="000E51DB" w:rsidP="000E51DB">
      <w:pPr>
        <w:pStyle w:val="ListParagraph"/>
      </w:pPr>
    </w:p>
    <w:p w14:paraId="79302557" w14:textId="77777777" w:rsidR="00050A18" w:rsidRDefault="00050A18" w:rsidP="000E51DB">
      <w:pPr>
        <w:pStyle w:val="ListParagraph"/>
      </w:pPr>
    </w:p>
    <w:p w14:paraId="61CA2050" w14:textId="77777777" w:rsidR="000E51DB" w:rsidRDefault="000E51DB" w:rsidP="000E51DB"/>
    <w:p w14:paraId="54C6FA12" w14:textId="77777777" w:rsidR="00613D32" w:rsidRDefault="00613D32" w:rsidP="000E51DB"/>
    <w:p w14:paraId="66B90805" w14:textId="12BE2FCF" w:rsidR="008A441A" w:rsidRDefault="006F0ABB" w:rsidP="00D33444">
      <w:pPr>
        <w:pStyle w:val="ListParagraph"/>
        <w:numPr>
          <w:ilvl w:val="0"/>
          <w:numId w:val="29"/>
        </w:numPr>
      </w:pPr>
      <w:r>
        <w:t>Create the</w:t>
      </w:r>
      <w:r w:rsidR="008A441A">
        <w:t xml:space="preserve"> 95% confidence interval </w:t>
      </w:r>
      <w:r w:rsidR="0048329E">
        <w:t xml:space="preserve">and </w:t>
      </w:r>
      <w:r w:rsidR="008A441A">
        <w:t>sketch the interval on the number line below.</w:t>
      </w:r>
    </w:p>
    <w:p w14:paraId="22468A76" w14:textId="033D6E31" w:rsidR="000E51DB" w:rsidRDefault="000E51DB" w:rsidP="008A441A">
      <w:pPr>
        <w:ind w:left="360"/>
      </w:pPr>
    </w:p>
    <w:p w14:paraId="073A8BD7" w14:textId="77777777" w:rsidR="000E51DB" w:rsidRDefault="000E51DB" w:rsidP="000E51DB">
      <w:pPr>
        <w:pStyle w:val="ListParagraph"/>
      </w:pPr>
    </w:p>
    <w:p w14:paraId="6C1368B5" w14:textId="77777777" w:rsidR="000E51DB" w:rsidRDefault="000E51DB" w:rsidP="000E51DB">
      <w:pPr>
        <w:pStyle w:val="ListParagraph"/>
      </w:pPr>
    </w:p>
    <w:p w14:paraId="3FA4CB09" w14:textId="77777777" w:rsidR="000E51DB" w:rsidRDefault="000E51DB" w:rsidP="000E51DB">
      <w:pPr>
        <w:pStyle w:val="ListParagraph"/>
      </w:pPr>
    </w:p>
    <w:p w14:paraId="5A3D5D21" w14:textId="77777777" w:rsidR="008A441A" w:rsidRDefault="008A441A" w:rsidP="000E51DB">
      <w:pPr>
        <w:pStyle w:val="ListParagraph"/>
      </w:pPr>
    </w:p>
    <w:p w14:paraId="371C783C" w14:textId="77777777" w:rsidR="008A441A" w:rsidRDefault="008A441A" w:rsidP="000E51DB">
      <w:pPr>
        <w:pStyle w:val="ListParagraph"/>
      </w:pPr>
    </w:p>
    <w:p w14:paraId="300DE5AC" w14:textId="77777777" w:rsidR="000E51DB" w:rsidRDefault="000E51DB" w:rsidP="000E51DB">
      <w:pPr>
        <w:pStyle w:val="ListParagraph"/>
      </w:pPr>
    </w:p>
    <w:p w14:paraId="23E76E78" w14:textId="0085BF99" w:rsidR="008A441A" w:rsidRDefault="008A441A" w:rsidP="000E51DB">
      <w:pPr>
        <w:pStyle w:val="ListParagraph"/>
      </w:pPr>
      <w:r>
        <w:rPr>
          <w:noProof/>
        </w:rPr>
        <w:drawing>
          <wp:inline distT="0" distB="0" distL="0" distR="0" wp14:anchorId="2614076E" wp14:editId="696DDF4D">
            <wp:extent cx="5499100" cy="622300"/>
            <wp:effectExtent l="0" t="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622300"/>
                    </a:xfrm>
                    <a:prstGeom prst="rect">
                      <a:avLst/>
                    </a:prstGeom>
                    <a:noFill/>
                    <a:ln>
                      <a:noFill/>
                    </a:ln>
                  </pic:spPr>
                </pic:pic>
              </a:graphicData>
            </a:graphic>
          </wp:inline>
        </w:drawing>
      </w:r>
    </w:p>
    <w:p w14:paraId="28B670C7" w14:textId="77777777" w:rsidR="000E51DB" w:rsidRDefault="000E51DB" w:rsidP="000E51DB"/>
    <w:p w14:paraId="6530D47C" w14:textId="77777777" w:rsidR="000E51DB" w:rsidRDefault="000E51DB" w:rsidP="000E51DB">
      <w:pPr>
        <w:pStyle w:val="ListParagraph"/>
      </w:pPr>
    </w:p>
    <w:p w14:paraId="1D54944E" w14:textId="77777777" w:rsidR="000E51DB" w:rsidRDefault="000E51DB" w:rsidP="000E51DB">
      <w:pPr>
        <w:pStyle w:val="ListParagraph"/>
        <w:numPr>
          <w:ilvl w:val="0"/>
          <w:numId w:val="29"/>
        </w:numPr>
      </w:pPr>
      <w:r>
        <w:t>Interpret the confidence interval.</w:t>
      </w:r>
    </w:p>
    <w:p w14:paraId="0B714838" w14:textId="77777777" w:rsidR="000E51DB" w:rsidRDefault="000E51DB" w:rsidP="000E51DB">
      <w:pPr>
        <w:pStyle w:val="ListParagraph"/>
      </w:pPr>
    </w:p>
    <w:p w14:paraId="13EC448B" w14:textId="77777777" w:rsidR="000E51DB" w:rsidRDefault="000E51DB" w:rsidP="000E51DB">
      <w:pPr>
        <w:pStyle w:val="ListParagraph"/>
      </w:pPr>
    </w:p>
    <w:p w14:paraId="6A0E44D0" w14:textId="77777777" w:rsidR="000E51DB" w:rsidRDefault="000E51DB" w:rsidP="000E51DB">
      <w:pPr>
        <w:pStyle w:val="ListParagraph"/>
      </w:pPr>
    </w:p>
    <w:p w14:paraId="4072C1DE" w14:textId="77777777" w:rsidR="000E51DB" w:rsidRDefault="000E51DB" w:rsidP="000E51DB">
      <w:pPr>
        <w:pStyle w:val="ListParagraph"/>
      </w:pPr>
    </w:p>
    <w:p w14:paraId="7F2A91D4" w14:textId="77777777" w:rsidR="008A441A" w:rsidRDefault="008A441A" w:rsidP="000E51DB">
      <w:pPr>
        <w:pStyle w:val="ListParagraph"/>
      </w:pPr>
    </w:p>
    <w:p w14:paraId="26B6E764" w14:textId="77777777" w:rsidR="000E51DB" w:rsidRDefault="000E51DB" w:rsidP="00050A18"/>
    <w:p w14:paraId="51D7B986" w14:textId="77777777" w:rsidR="000E51DB" w:rsidRDefault="000E51DB" w:rsidP="000E51DB">
      <w:pPr>
        <w:pStyle w:val="ListParagraph"/>
      </w:pPr>
    </w:p>
    <w:p w14:paraId="05F46271" w14:textId="62414391" w:rsidR="000E51DB" w:rsidRDefault="000E51DB" w:rsidP="000E51DB">
      <w:pPr>
        <w:pStyle w:val="ListParagraph"/>
        <w:numPr>
          <w:ilvl w:val="0"/>
          <w:numId w:val="29"/>
        </w:numPr>
      </w:pPr>
      <w:r>
        <w:t>How would the confidence interval</w:t>
      </w:r>
      <w:r w:rsidR="00050A18">
        <w:t xml:space="preserve"> change if the sample size is doubled</w:t>
      </w:r>
      <w:r>
        <w:t xml:space="preserve"> and the sample proportion </w:t>
      </w:r>
      <w:r w:rsidR="008A7C55">
        <w:t>remains</w:t>
      </w:r>
      <w:r>
        <w:t xml:space="preserve"> the same?</w:t>
      </w:r>
    </w:p>
    <w:p w14:paraId="151E800D" w14:textId="77777777" w:rsidR="000E51DB" w:rsidRDefault="000E51DB" w:rsidP="001A01F0">
      <w:pPr>
        <w:pStyle w:val="ListParagraph"/>
        <w:ind w:left="360"/>
      </w:pPr>
    </w:p>
    <w:sectPr w:rsidR="000E51DB" w:rsidSect="00A0537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D4E32" w14:textId="77777777" w:rsidR="004D3D71" w:rsidRDefault="004D3D71" w:rsidP="0085319D">
      <w:r>
        <w:separator/>
      </w:r>
    </w:p>
  </w:endnote>
  <w:endnote w:type="continuationSeparator" w:id="0">
    <w:p w14:paraId="5A25B294" w14:textId="77777777" w:rsidR="004D3D71" w:rsidRDefault="004D3D71"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2709DA" w:rsidRDefault="002709DA"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2709DA" w:rsidRDefault="002709DA"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663EC2E9" w:rsidR="002709DA" w:rsidRPr="00756CE3" w:rsidRDefault="002709DA" w:rsidP="00756CE3">
    <w:pPr>
      <w:pStyle w:val="Footer"/>
      <w:pBdr>
        <w:top w:val="single" w:sz="4" w:space="1" w:color="auto"/>
      </w:pBdr>
      <w:rPr>
        <w:szCs w:val="20"/>
      </w:rPr>
    </w:pPr>
    <w:r>
      <w:rPr>
        <w:sz w:val="20"/>
        <w:szCs w:val="20"/>
      </w:rPr>
      <w:t>Activity 7.3.3</w:t>
    </w:r>
    <w:r>
      <w:rPr>
        <w:sz w:val="20"/>
        <w:szCs w:val="20"/>
      </w:rPr>
      <w:tab/>
      <w:t xml:space="preserve">                </w:t>
    </w:r>
    <w:r>
      <w:rPr>
        <w:sz w:val="20"/>
        <w:szCs w:val="20"/>
      </w:rPr>
      <w:tab/>
      <w:t>Connecticut Cor</w:t>
    </w:r>
    <w:r w:rsidR="00EA7858">
      <w:rPr>
        <w:sz w:val="20"/>
        <w:szCs w:val="20"/>
      </w:rPr>
      <w:t>e Algebra 2 Curriculum Version 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2709DA" w:rsidRPr="006F1A81" w:rsidRDefault="002709DA"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E5A19" w14:textId="77777777" w:rsidR="004D3D71" w:rsidRDefault="004D3D71" w:rsidP="0085319D">
      <w:r>
        <w:separator/>
      </w:r>
    </w:p>
  </w:footnote>
  <w:footnote w:type="continuationSeparator" w:id="0">
    <w:p w14:paraId="531ABF8F" w14:textId="77777777" w:rsidR="004D3D71" w:rsidRDefault="004D3D71"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2709DA" w:rsidRDefault="002709DA"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2709DA" w:rsidRDefault="002709DA"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2709DA" w:rsidRDefault="002709DA"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39648639" w:rsidR="002709DA" w:rsidRDefault="002709DA" w:rsidP="00653B43">
    <w:pPr>
      <w:pBdr>
        <w:bottom w:val="single" w:sz="4" w:space="1" w:color="auto"/>
      </w:pBdr>
    </w:pPr>
    <w:r w:rsidRPr="00F0533D">
      <w:t>Name</w:t>
    </w:r>
    <w:r>
      <w:t>:</w:t>
    </w:r>
    <w:r>
      <w:tab/>
    </w:r>
    <w:r>
      <w:tab/>
    </w:r>
    <w:r>
      <w:tab/>
    </w:r>
    <w:r>
      <w:tab/>
    </w:r>
    <w:r>
      <w:tab/>
    </w:r>
    <w:r>
      <w:tab/>
    </w:r>
    <w:r>
      <w:tab/>
    </w:r>
    <w:r>
      <w:tab/>
    </w:r>
    <w:r w:rsidRPr="00F0533D">
      <w:t>Date</w:t>
    </w:r>
    <w:r>
      <w:t xml:space="preserve">:                          </w:t>
    </w:r>
    <w:r w:rsidRPr="00F0533D">
      <w:t xml:space="preserve">  </w:t>
    </w:r>
    <w:r>
      <w:t xml:space="preserve"> </w:t>
    </w:r>
    <w:r w:rsidRPr="00F0533D">
      <w:t xml:space="preserve"> </w:t>
    </w:r>
    <w:sdt>
      <w:sdtPr>
        <w:id w:val="248270799"/>
        <w:docPartObj>
          <w:docPartGallery w:val="Page Numbers (Top of Page)"/>
          <w:docPartUnique/>
        </w:docPartObj>
      </w:sdtPr>
      <w:sdtEndPr/>
      <w:sdtContent>
        <w:r>
          <w:t xml:space="preserve">   </w:t>
        </w:r>
        <w:r w:rsidRPr="00F0533D">
          <w:t xml:space="preserve">Page </w:t>
        </w:r>
        <w:r>
          <w:fldChar w:fldCharType="begin"/>
        </w:r>
        <w:r>
          <w:instrText xml:space="preserve"> PAGE </w:instrText>
        </w:r>
        <w:r>
          <w:fldChar w:fldCharType="separate"/>
        </w:r>
        <w:r w:rsidR="00EA7858">
          <w:rPr>
            <w:noProof/>
          </w:rPr>
          <w:t>1</w:t>
        </w:r>
        <w:r>
          <w:rPr>
            <w:noProof/>
          </w:rPr>
          <w:fldChar w:fldCharType="end"/>
        </w:r>
        <w:r w:rsidRPr="00F0533D">
          <w:t xml:space="preserve"> of </w:t>
        </w:r>
        <w:r w:rsidR="004D3D71">
          <w:fldChar w:fldCharType="begin"/>
        </w:r>
        <w:r w:rsidR="004D3D71">
          <w:instrText xml:space="preserve"> NUMPAGES  </w:instrText>
        </w:r>
        <w:r w:rsidR="004D3D71">
          <w:fldChar w:fldCharType="separate"/>
        </w:r>
        <w:r w:rsidR="00EA7858">
          <w:rPr>
            <w:noProof/>
          </w:rPr>
          <w:t>5</w:t>
        </w:r>
        <w:r w:rsidR="004D3D71">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2709DA" w:rsidRDefault="002709DA"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4D3D71">
          <w:fldChar w:fldCharType="begin"/>
        </w:r>
        <w:r w:rsidR="004D3D71">
          <w:instrText xml:space="preserve"> NUMPAGES  </w:instrText>
        </w:r>
        <w:r w:rsidR="004D3D71">
          <w:fldChar w:fldCharType="separate"/>
        </w:r>
        <w:r>
          <w:rPr>
            <w:noProof/>
          </w:rPr>
          <w:t>4</w:t>
        </w:r>
        <w:r w:rsidR="004D3D71">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E21"/>
    <w:multiLevelType w:val="hybridMultilevel"/>
    <w:tmpl w:val="595CBA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2417F"/>
    <w:multiLevelType w:val="hybridMultilevel"/>
    <w:tmpl w:val="D9EA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7566"/>
    <w:multiLevelType w:val="hybridMultilevel"/>
    <w:tmpl w:val="7C1A5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966A0"/>
    <w:multiLevelType w:val="hybridMultilevel"/>
    <w:tmpl w:val="FA9CF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00CDA"/>
    <w:multiLevelType w:val="hybridMultilevel"/>
    <w:tmpl w:val="8AEA9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A02DBE"/>
    <w:multiLevelType w:val="hybridMultilevel"/>
    <w:tmpl w:val="F98CF1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F53E37"/>
    <w:multiLevelType w:val="hybridMultilevel"/>
    <w:tmpl w:val="3DC4D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82AE3"/>
    <w:multiLevelType w:val="hybridMultilevel"/>
    <w:tmpl w:val="2A3CA3F6"/>
    <w:lvl w:ilvl="0" w:tplc="8A94BBB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3B599D"/>
    <w:multiLevelType w:val="hybridMultilevel"/>
    <w:tmpl w:val="62A25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C916D2"/>
    <w:multiLevelType w:val="hybridMultilevel"/>
    <w:tmpl w:val="A8FEA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F6AAB"/>
    <w:multiLevelType w:val="hybridMultilevel"/>
    <w:tmpl w:val="EFF07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FD7372"/>
    <w:multiLevelType w:val="hybridMultilevel"/>
    <w:tmpl w:val="7F6CB2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07D0D"/>
    <w:multiLevelType w:val="hybridMultilevel"/>
    <w:tmpl w:val="239EC4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C97AFC"/>
    <w:multiLevelType w:val="hybridMultilevel"/>
    <w:tmpl w:val="CC94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252B1B"/>
    <w:multiLevelType w:val="hybridMultilevel"/>
    <w:tmpl w:val="F8D838D0"/>
    <w:lvl w:ilvl="0" w:tplc="12D0000E">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1F2C35"/>
    <w:multiLevelType w:val="hybridMultilevel"/>
    <w:tmpl w:val="FDA2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F4299B"/>
    <w:multiLevelType w:val="hybridMultilevel"/>
    <w:tmpl w:val="CC94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A17CE7"/>
    <w:multiLevelType w:val="hybridMultilevel"/>
    <w:tmpl w:val="0268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6"/>
  </w:num>
  <w:num w:numId="4">
    <w:abstractNumId w:val="20"/>
  </w:num>
  <w:num w:numId="5">
    <w:abstractNumId w:val="14"/>
  </w:num>
  <w:num w:numId="6">
    <w:abstractNumId w:val="9"/>
  </w:num>
  <w:num w:numId="7">
    <w:abstractNumId w:val="24"/>
  </w:num>
  <w:num w:numId="8">
    <w:abstractNumId w:val="27"/>
  </w:num>
  <w:num w:numId="9">
    <w:abstractNumId w:val="17"/>
  </w:num>
  <w:num w:numId="10">
    <w:abstractNumId w:val="3"/>
  </w:num>
  <w:num w:numId="11">
    <w:abstractNumId w:val="12"/>
  </w:num>
  <w:num w:numId="12">
    <w:abstractNumId w:val="28"/>
  </w:num>
  <w:num w:numId="13">
    <w:abstractNumId w:val="10"/>
  </w:num>
  <w:num w:numId="14">
    <w:abstractNumId w:val="1"/>
  </w:num>
  <w:num w:numId="15">
    <w:abstractNumId w:val="0"/>
  </w:num>
  <w:num w:numId="16">
    <w:abstractNumId w:val="22"/>
  </w:num>
  <w:num w:numId="17">
    <w:abstractNumId w:val="2"/>
  </w:num>
  <w:num w:numId="18">
    <w:abstractNumId w:val="15"/>
  </w:num>
  <w:num w:numId="19">
    <w:abstractNumId w:val="6"/>
  </w:num>
  <w:num w:numId="20">
    <w:abstractNumId w:val="5"/>
  </w:num>
  <w:num w:numId="21">
    <w:abstractNumId w:val="23"/>
  </w:num>
  <w:num w:numId="22">
    <w:abstractNumId w:val="8"/>
  </w:num>
  <w:num w:numId="23">
    <w:abstractNumId w:val="4"/>
  </w:num>
  <w:num w:numId="24">
    <w:abstractNumId w:val="16"/>
  </w:num>
  <w:num w:numId="25">
    <w:abstractNumId w:val="18"/>
  </w:num>
  <w:num w:numId="26">
    <w:abstractNumId w:val="11"/>
  </w:num>
  <w:num w:numId="27">
    <w:abstractNumId w:val="25"/>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1753D"/>
    <w:rsid w:val="000202B1"/>
    <w:rsid w:val="0002255B"/>
    <w:rsid w:val="000255A8"/>
    <w:rsid w:val="00042BDD"/>
    <w:rsid w:val="00046A55"/>
    <w:rsid w:val="00050A18"/>
    <w:rsid w:val="00054550"/>
    <w:rsid w:val="000549F8"/>
    <w:rsid w:val="000804D9"/>
    <w:rsid w:val="000818CE"/>
    <w:rsid w:val="00084365"/>
    <w:rsid w:val="00087789"/>
    <w:rsid w:val="000A295F"/>
    <w:rsid w:val="000A69EC"/>
    <w:rsid w:val="000B641E"/>
    <w:rsid w:val="000C08AB"/>
    <w:rsid w:val="000C75BD"/>
    <w:rsid w:val="000D50FF"/>
    <w:rsid w:val="000E4D67"/>
    <w:rsid w:val="000E51DB"/>
    <w:rsid w:val="000E6EEB"/>
    <w:rsid w:val="00100C71"/>
    <w:rsid w:val="001128D4"/>
    <w:rsid w:val="001211E5"/>
    <w:rsid w:val="00124E2B"/>
    <w:rsid w:val="00125A3A"/>
    <w:rsid w:val="00152F3E"/>
    <w:rsid w:val="00164777"/>
    <w:rsid w:val="00173972"/>
    <w:rsid w:val="00184463"/>
    <w:rsid w:val="00184A91"/>
    <w:rsid w:val="00187F72"/>
    <w:rsid w:val="00191E03"/>
    <w:rsid w:val="001943DE"/>
    <w:rsid w:val="00196952"/>
    <w:rsid w:val="00197BF0"/>
    <w:rsid w:val="001A0149"/>
    <w:rsid w:val="001A01F0"/>
    <w:rsid w:val="001A1CBD"/>
    <w:rsid w:val="001B4DF9"/>
    <w:rsid w:val="001C1E17"/>
    <w:rsid w:val="001C59E6"/>
    <w:rsid w:val="001D32CD"/>
    <w:rsid w:val="001D63CF"/>
    <w:rsid w:val="001E0BC6"/>
    <w:rsid w:val="001E4A62"/>
    <w:rsid w:val="001E6F12"/>
    <w:rsid w:val="001E7306"/>
    <w:rsid w:val="001F204F"/>
    <w:rsid w:val="001F3BCC"/>
    <w:rsid w:val="0021379E"/>
    <w:rsid w:val="002209E4"/>
    <w:rsid w:val="002214BB"/>
    <w:rsid w:val="0022535A"/>
    <w:rsid w:val="002529A9"/>
    <w:rsid w:val="00253C54"/>
    <w:rsid w:val="002709DA"/>
    <w:rsid w:val="002952AA"/>
    <w:rsid w:val="0029718C"/>
    <w:rsid w:val="002A7D31"/>
    <w:rsid w:val="002B78AA"/>
    <w:rsid w:val="002C48D2"/>
    <w:rsid w:val="002D03F2"/>
    <w:rsid w:val="002D3A0C"/>
    <w:rsid w:val="002D6EF0"/>
    <w:rsid w:val="003122C7"/>
    <w:rsid w:val="00332A47"/>
    <w:rsid w:val="003415DA"/>
    <w:rsid w:val="0035387B"/>
    <w:rsid w:val="00355084"/>
    <w:rsid w:val="00364684"/>
    <w:rsid w:val="00365FB5"/>
    <w:rsid w:val="00384B26"/>
    <w:rsid w:val="003B06EF"/>
    <w:rsid w:val="003C057D"/>
    <w:rsid w:val="003C517F"/>
    <w:rsid w:val="003C5CA2"/>
    <w:rsid w:val="003C7E12"/>
    <w:rsid w:val="003F5A3A"/>
    <w:rsid w:val="00401471"/>
    <w:rsid w:val="00407AD5"/>
    <w:rsid w:val="00414AD3"/>
    <w:rsid w:val="0042097A"/>
    <w:rsid w:val="00422EE8"/>
    <w:rsid w:val="00430765"/>
    <w:rsid w:val="00440014"/>
    <w:rsid w:val="00446858"/>
    <w:rsid w:val="00450AC5"/>
    <w:rsid w:val="004527DB"/>
    <w:rsid w:val="00452916"/>
    <w:rsid w:val="00480D43"/>
    <w:rsid w:val="0048329E"/>
    <w:rsid w:val="00484067"/>
    <w:rsid w:val="00485BF9"/>
    <w:rsid w:val="004A7A39"/>
    <w:rsid w:val="004C0ADB"/>
    <w:rsid w:val="004D3D71"/>
    <w:rsid w:val="004E54DF"/>
    <w:rsid w:val="004F13BD"/>
    <w:rsid w:val="00501DE8"/>
    <w:rsid w:val="00503258"/>
    <w:rsid w:val="0050325D"/>
    <w:rsid w:val="00514539"/>
    <w:rsid w:val="005374A1"/>
    <w:rsid w:val="0054694F"/>
    <w:rsid w:val="00550C8D"/>
    <w:rsid w:val="00574012"/>
    <w:rsid w:val="005862B8"/>
    <w:rsid w:val="005A0B55"/>
    <w:rsid w:val="005A7D79"/>
    <w:rsid w:val="005D20ED"/>
    <w:rsid w:val="005E1D06"/>
    <w:rsid w:val="005F0600"/>
    <w:rsid w:val="005F5327"/>
    <w:rsid w:val="006001A9"/>
    <w:rsid w:val="00613D32"/>
    <w:rsid w:val="00626C2F"/>
    <w:rsid w:val="00636096"/>
    <w:rsid w:val="00650B46"/>
    <w:rsid w:val="00653B43"/>
    <w:rsid w:val="00654AC6"/>
    <w:rsid w:val="006609E8"/>
    <w:rsid w:val="00666430"/>
    <w:rsid w:val="006A217E"/>
    <w:rsid w:val="006B7BF9"/>
    <w:rsid w:val="006C2805"/>
    <w:rsid w:val="006D71DC"/>
    <w:rsid w:val="006F0ABB"/>
    <w:rsid w:val="006F1A81"/>
    <w:rsid w:val="007023B9"/>
    <w:rsid w:val="00706CF7"/>
    <w:rsid w:val="00712EBE"/>
    <w:rsid w:val="007164C8"/>
    <w:rsid w:val="00744FE0"/>
    <w:rsid w:val="007453EB"/>
    <w:rsid w:val="0074793A"/>
    <w:rsid w:val="00756CE3"/>
    <w:rsid w:val="00760B6E"/>
    <w:rsid w:val="00762F40"/>
    <w:rsid w:val="00763CB2"/>
    <w:rsid w:val="007725FD"/>
    <w:rsid w:val="0077414B"/>
    <w:rsid w:val="00774938"/>
    <w:rsid w:val="0077563B"/>
    <w:rsid w:val="00777784"/>
    <w:rsid w:val="00780570"/>
    <w:rsid w:val="00785F80"/>
    <w:rsid w:val="007912EC"/>
    <w:rsid w:val="00795F65"/>
    <w:rsid w:val="00796131"/>
    <w:rsid w:val="007A1F56"/>
    <w:rsid w:val="007B06F1"/>
    <w:rsid w:val="007B1200"/>
    <w:rsid w:val="007B3F40"/>
    <w:rsid w:val="007C75A7"/>
    <w:rsid w:val="007E4595"/>
    <w:rsid w:val="007F537B"/>
    <w:rsid w:val="007F7BDC"/>
    <w:rsid w:val="008113A7"/>
    <w:rsid w:val="00817D19"/>
    <w:rsid w:val="0082070C"/>
    <w:rsid w:val="008216E9"/>
    <w:rsid w:val="00822DE3"/>
    <w:rsid w:val="0083161B"/>
    <w:rsid w:val="0083373E"/>
    <w:rsid w:val="0084593A"/>
    <w:rsid w:val="0085319D"/>
    <w:rsid w:val="00856377"/>
    <w:rsid w:val="00886A00"/>
    <w:rsid w:val="008906E2"/>
    <w:rsid w:val="00891EA1"/>
    <w:rsid w:val="00896F10"/>
    <w:rsid w:val="008979AA"/>
    <w:rsid w:val="008A441A"/>
    <w:rsid w:val="008A7C55"/>
    <w:rsid w:val="008B3BCE"/>
    <w:rsid w:val="008B5352"/>
    <w:rsid w:val="008C7465"/>
    <w:rsid w:val="008E2435"/>
    <w:rsid w:val="008E47B0"/>
    <w:rsid w:val="008E5B62"/>
    <w:rsid w:val="00927825"/>
    <w:rsid w:val="009309CE"/>
    <w:rsid w:val="009449E5"/>
    <w:rsid w:val="00962F75"/>
    <w:rsid w:val="00986730"/>
    <w:rsid w:val="00987D69"/>
    <w:rsid w:val="009A07F9"/>
    <w:rsid w:val="009B6D33"/>
    <w:rsid w:val="009C3992"/>
    <w:rsid w:val="009D2170"/>
    <w:rsid w:val="00A03BC5"/>
    <w:rsid w:val="00A0537B"/>
    <w:rsid w:val="00A106C9"/>
    <w:rsid w:val="00A1376F"/>
    <w:rsid w:val="00A47188"/>
    <w:rsid w:val="00A54E6D"/>
    <w:rsid w:val="00A61179"/>
    <w:rsid w:val="00A635BE"/>
    <w:rsid w:val="00A905E8"/>
    <w:rsid w:val="00AA183F"/>
    <w:rsid w:val="00AB42B9"/>
    <w:rsid w:val="00AD2EB3"/>
    <w:rsid w:val="00AE48A5"/>
    <w:rsid w:val="00B13A2F"/>
    <w:rsid w:val="00B15477"/>
    <w:rsid w:val="00B1551A"/>
    <w:rsid w:val="00B16CAF"/>
    <w:rsid w:val="00B21AD1"/>
    <w:rsid w:val="00B2686F"/>
    <w:rsid w:val="00B33EA3"/>
    <w:rsid w:val="00B773EF"/>
    <w:rsid w:val="00B803F5"/>
    <w:rsid w:val="00B818BC"/>
    <w:rsid w:val="00B84CFD"/>
    <w:rsid w:val="00B96054"/>
    <w:rsid w:val="00B97DC6"/>
    <w:rsid w:val="00BB1297"/>
    <w:rsid w:val="00BB249A"/>
    <w:rsid w:val="00BC43CA"/>
    <w:rsid w:val="00BE3729"/>
    <w:rsid w:val="00C064CE"/>
    <w:rsid w:val="00C1725D"/>
    <w:rsid w:val="00C4660B"/>
    <w:rsid w:val="00C47B8E"/>
    <w:rsid w:val="00C53A4A"/>
    <w:rsid w:val="00C57A34"/>
    <w:rsid w:val="00C702AE"/>
    <w:rsid w:val="00C94030"/>
    <w:rsid w:val="00CA3A20"/>
    <w:rsid w:val="00CB287D"/>
    <w:rsid w:val="00CC1CDC"/>
    <w:rsid w:val="00CD1FC7"/>
    <w:rsid w:val="00D00ECB"/>
    <w:rsid w:val="00D0373A"/>
    <w:rsid w:val="00D056CA"/>
    <w:rsid w:val="00D11B9D"/>
    <w:rsid w:val="00D2197C"/>
    <w:rsid w:val="00D24FDB"/>
    <w:rsid w:val="00D2512E"/>
    <w:rsid w:val="00D27846"/>
    <w:rsid w:val="00D33444"/>
    <w:rsid w:val="00D55657"/>
    <w:rsid w:val="00D63564"/>
    <w:rsid w:val="00D656C3"/>
    <w:rsid w:val="00D65BA7"/>
    <w:rsid w:val="00D705BC"/>
    <w:rsid w:val="00D84EBD"/>
    <w:rsid w:val="00DA16E9"/>
    <w:rsid w:val="00DA476B"/>
    <w:rsid w:val="00DA68A6"/>
    <w:rsid w:val="00DB2972"/>
    <w:rsid w:val="00DC0A9C"/>
    <w:rsid w:val="00DC3B2F"/>
    <w:rsid w:val="00DE1310"/>
    <w:rsid w:val="00DE36E5"/>
    <w:rsid w:val="00DE7CD3"/>
    <w:rsid w:val="00E115DE"/>
    <w:rsid w:val="00E3626B"/>
    <w:rsid w:val="00E425DF"/>
    <w:rsid w:val="00E73295"/>
    <w:rsid w:val="00E767AE"/>
    <w:rsid w:val="00E8025C"/>
    <w:rsid w:val="00E80ED0"/>
    <w:rsid w:val="00E8623E"/>
    <w:rsid w:val="00E95866"/>
    <w:rsid w:val="00E973D2"/>
    <w:rsid w:val="00EA190F"/>
    <w:rsid w:val="00EA340B"/>
    <w:rsid w:val="00EA7858"/>
    <w:rsid w:val="00EB1DC5"/>
    <w:rsid w:val="00EB23FD"/>
    <w:rsid w:val="00EC402F"/>
    <w:rsid w:val="00EC5AB6"/>
    <w:rsid w:val="00EE2449"/>
    <w:rsid w:val="00F02F1D"/>
    <w:rsid w:val="00F06054"/>
    <w:rsid w:val="00F22A06"/>
    <w:rsid w:val="00F26EB8"/>
    <w:rsid w:val="00F35536"/>
    <w:rsid w:val="00F36F33"/>
    <w:rsid w:val="00F41231"/>
    <w:rsid w:val="00F44680"/>
    <w:rsid w:val="00F46406"/>
    <w:rsid w:val="00F90766"/>
    <w:rsid w:val="00F90CFF"/>
    <w:rsid w:val="00FA4DDC"/>
    <w:rsid w:val="00FB73D2"/>
    <w:rsid w:val="00FC4BDE"/>
    <w:rsid w:val="00FD54E3"/>
    <w:rsid w:val="00FE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2508">
      <w:bodyDiv w:val="1"/>
      <w:marLeft w:val="0"/>
      <w:marRight w:val="0"/>
      <w:marTop w:val="0"/>
      <w:marBottom w:val="0"/>
      <w:divBdr>
        <w:top w:val="none" w:sz="0" w:space="0" w:color="auto"/>
        <w:left w:val="none" w:sz="0" w:space="0" w:color="auto"/>
        <w:bottom w:val="none" w:sz="0" w:space="0" w:color="auto"/>
        <w:right w:val="none" w:sz="0" w:space="0" w:color="auto"/>
      </w:divBdr>
    </w:div>
    <w:div w:id="539711388">
      <w:bodyDiv w:val="1"/>
      <w:marLeft w:val="0"/>
      <w:marRight w:val="0"/>
      <w:marTop w:val="0"/>
      <w:marBottom w:val="0"/>
      <w:divBdr>
        <w:top w:val="none" w:sz="0" w:space="0" w:color="auto"/>
        <w:left w:val="none" w:sz="0" w:space="0" w:color="auto"/>
        <w:bottom w:val="none" w:sz="0" w:space="0" w:color="auto"/>
        <w:right w:val="none" w:sz="0" w:space="0" w:color="auto"/>
      </w:divBdr>
    </w:div>
    <w:div w:id="660813486">
      <w:bodyDiv w:val="1"/>
      <w:marLeft w:val="0"/>
      <w:marRight w:val="0"/>
      <w:marTop w:val="0"/>
      <w:marBottom w:val="0"/>
      <w:divBdr>
        <w:top w:val="none" w:sz="0" w:space="0" w:color="auto"/>
        <w:left w:val="none" w:sz="0" w:space="0" w:color="auto"/>
        <w:bottom w:val="none" w:sz="0" w:space="0" w:color="auto"/>
        <w:right w:val="none" w:sz="0" w:space="0" w:color="auto"/>
      </w:divBdr>
    </w:div>
    <w:div w:id="767389101">
      <w:bodyDiv w:val="1"/>
      <w:marLeft w:val="0"/>
      <w:marRight w:val="0"/>
      <w:marTop w:val="0"/>
      <w:marBottom w:val="0"/>
      <w:divBdr>
        <w:top w:val="none" w:sz="0" w:space="0" w:color="auto"/>
        <w:left w:val="none" w:sz="0" w:space="0" w:color="auto"/>
        <w:bottom w:val="none" w:sz="0" w:space="0" w:color="auto"/>
        <w:right w:val="none" w:sz="0" w:space="0" w:color="auto"/>
      </w:divBdr>
    </w:div>
    <w:div w:id="769669097">
      <w:bodyDiv w:val="1"/>
      <w:marLeft w:val="0"/>
      <w:marRight w:val="0"/>
      <w:marTop w:val="0"/>
      <w:marBottom w:val="0"/>
      <w:divBdr>
        <w:top w:val="none" w:sz="0" w:space="0" w:color="auto"/>
        <w:left w:val="none" w:sz="0" w:space="0" w:color="auto"/>
        <w:bottom w:val="none" w:sz="0" w:space="0" w:color="auto"/>
        <w:right w:val="none" w:sz="0" w:space="0" w:color="auto"/>
      </w:divBdr>
    </w:div>
    <w:div w:id="1617103764">
      <w:bodyDiv w:val="1"/>
      <w:marLeft w:val="0"/>
      <w:marRight w:val="0"/>
      <w:marTop w:val="0"/>
      <w:marBottom w:val="0"/>
      <w:divBdr>
        <w:top w:val="none" w:sz="0" w:space="0" w:color="auto"/>
        <w:left w:val="none" w:sz="0" w:space="0" w:color="auto"/>
        <w:bottom w:val="none" w:sz="0" w:space="0" w:color="auto"/>
        <w:right w:val="none" w:sz="0" w:space="0" w:color="auto"/>
      </w:divBdr>
    </w:div>
    <w:div w:id="1774544400">
      <w:bodyDiv w:val="1"/>
      <w:marLeft w:val="0"/>
      <w:marRight w:val="0"/>
      <w:marTop w:val="0"/>
      <w:marBottom w:val="0"/>
      <w:divBdr>
        <w:top w:val="none" w:sz="0" w:space="0" w:color="auto"/>
        <w:left w:val="none" w:sz="0" w:space="0" w:color="auto"/>
        <w:bottom w:val="none" w:sz="0" w:space="0" w:color="auto"/>
        <w:right w:val="none" w:sz="0" w:space="0" w:color="auto"/>
      </w:divBdr>
    </w:div>
    <w:div w:id="200593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10753-8186-45DF-A6F7-B5FDC84B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24</cp:revision>
  <cp:lastPrinted>2015-05-31T03:11:00Z</cp:lastPrinted>
  <dcterms:created xsi:type="dcterms:W3CDTF">2015-11-18T23:13:00Z</dcterms:created>
  <dcterms:modified xsi:type="dcterms:W3CDTF">2016-01-22T03:13:00Z</dcterms:modified>
</cp:coreProperties>
</file>