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16C42F45" w14:textId="7F56264E" w:rsidR="00C34A4D" w:rsidRPr="007000FE" w:rsidRDefault="00FC66F1" w:rsidP="00C34A4D">
      <w:pPr>
        <w:spacing w:after="120"/>
        <w:jc w:val="center"/>
        <w:rPr>
          <w:b/>
          <w:sz w:val="28"/>
          <w:szCs w:val="28"/>
        </w:rPr>
      </w:pPr>
      <w:r w:rsidRPr="007000FE">
        <w:rPr>
          <w:b/>
          <w:sz w:val="28"/>
          <w:szCs w:val="28"/>
        </w:rPr>
        <w:t>Activity 5.3.3</w:t>
      </w:r>
      <w:r w:rsidR="007000FE" w:rsidRPr="007000FE">
        <w:rPr>
          <w:b/>
          <w:sz w:val="28"/>
          <w:szCs w:val="28"/>
        </w:rPr>
        <w:t xml:space="preserve"> </w:t>
      </w:r>
      <w:r w:rsidRPr="007000FE">
        <w:rPr>
          <w:b/>
          <w:sz w:val="28"/>
          <w:szCs w:val="28"/>
        </w:rPr>
        <w:t>Basic or A</w:t>
      </w:r>
      <w:r w:rsidR="009F39E7" w:rsidRPr="007000FE">
        <w:rPr>
          <w:b/>
          <w:sz w:val="28"/>
          <w:szCs w:val="28"/>
        </w:rPr>
        <w:t>cidic?</w:t>
      </w:r>
      <w:bookmarkStart w:id="0" w:name="_GoBack"/>
      <w:bookmarkEnd w:id="0"/>
    </w:p>
    <w:p w14:paraId="7AEB860C" w14:textId="3756F205" w:rsidR="006E6CF6" w:rsidRDefault="006E6CF6" w:rsidP="006E6CF6">
      <w:pPr>
        <w:spacing w:after="120"/>
      </w:pPr>
      <w:r w:rsidRPr="00712395">
        <w:t xml:space="preserve">The measure of acidity </w:t>
      </w:r>
      <w:r>
        <w:t>or alkalinity of water soluble substances</w:t>
      </w:r>
      <w:r w:rsidRPr="00712395">
        <w:t xml:space="preserve"> is called the pH of the liquid. This</w:t>
      </w:r>
      <w:r>
        <w:t xml:space="preserve"> is based on the </w:t>
      </w:r>
      <w:r w:rsidRPr="00712395">
        <w:t>number of hydrogen</w:t>
      </w:r>
      <w:r>
        <w:t xml:space="preserve"> ions (H+) in the liquid.  In pure water there is an equal number of hydrogen ions and hydroxide ions. So water is neutral, neither acidic nor basic. A pH value (pH stands for power of</w:t>
      </w:r>
      <w:r w:rsidR="001F5524">
        <w:t xml:space="preserve"> Hydrogen) is a number between 0</w:t>
      </w:r>
      <w:r>
        <w:t xml:space="preserve"> and 14, with 7</w:t>
      </w:r>
      <w:r w:rsidR="007000FE">
        <w:t>,</w:t>
      </w:r>
      <w:r>
        <w:t xml:space="preserve"> the pH of water</w:t>
      </w:r>
      <w:r w:rsidR="007000FE">
        <w:t>,</w:t>
      </w:r>
      <w:r>
        <w:t xml:space="preserve"> being neutral. When an acid is dissolved in water there are more hydrogen ions than hydroxide ions so it is acidic. When a base is dissolved in water there are more hydroxide ions than hydrogen ions so it is basic or alkaline. Each whole pH value below 7 is 10 times more acidic than the higher value and each whole pH value above 7 is 10 times less acidic than the one below it. For example a pH of 2 is 10 times more acidic than a pH of 3 and 1000 times more acidic than a pH of 5. A pH of  11 is 10 times more alkaline than a pH of 10. So values above 7 indicate alkalinity which increases as the number increases,  14 being the most alkaline. But values below 7 indicating acidity increase as the number decreases, 1 being the most acidic.</w:t>
      </w:r>
    </w:p>
    <w:p w14:paraId="38826176" w14:textId="77777777" w:rsidR="006E6CF6" w:rsidRPr="006E6CF6" w:rsidRDefault="006E6CF6" w:rsidP="006E6CF6">
      <w:pPr>
        <w:spacing w:after="120"/>
        <w:ind w:firstLine="720"/>
        <w:rPr>
          <w:b/>
        </w:rPr>
      </w:pPr>
      <w:r w:rsidRPr="006E6CF6">
        <w:rPr>
          <w:b/>
        </w:rPr>
        <w:t>The formula for pH is:</w:t>
      </w:r>
    </w:p>
    <w:p w14:paraId="7CE1C34E" w14:textId="77777777" w:rsidR="006E6CF6" w:rsidRPr="006E6CF6" w:rsidRDefault="006E6CF6" w:rsidP="006E6CF6">
      <w:pPr>
        <w:spacing w:after="120"/>
        <w:ind w:left="720" w:firstLine="720"/>
        <w:rPr>
          <w:b/>
        </w:rPr>
      </w:pPr>
      <w:r w:rsidRPr="006E6CF6">
        <w:rPr>
          <w:b/>
        </w:rPr>
        <w:t xml:space="preserve">pH = -log[H+]  </w:t>
      </w:r>
    </w:p>
    <w:p w14:paraId="7C0E8690" w14:textId="77777777" w:rsidR="006E6CF6" w:rsidRDefault="006E6CF6" w:rsidP="006E6CF6">
      <w:pPr>
        <w:spacing w:after="120"/>
      </w:pPr>
      <w:r w:rsidRPr="00712395">
        <w:t xml:space="preserve">where </w:t>
      </w:r>
      <w:r w:rsidRPr="00F23600">
        <w:rPr>
          <w:b/>
        </w:rPr>
        <w:t>[</w:t>
      </w:r>
      <w:r w:rsidRPr="00712395">
        <w:t>H+</w:t>
      </w:r>
      <w:r w:rsidRPr="00F23600">
        <w:rPr>
          <w:b/>
        </w:rPr>
        <w:t>]</w:t>
      </w:r>
      <w:r w:rsidRPr="00712395">
        <w:t xml:space="preserve"> is the concentration of hydrogen ions in moles per</w:t>
      </w:r>
      <w:r>
        <w:t xml:space="preserve"> liter,  M/L. O</w:t>
      </w:r>
      <w:r w:rsidRPr="00712395">
        <w:t>ne mole = 6.022 X 10</w:t>
      </w:r>
      <w:r w:rsidRPr="00712395">
        <w:rPr>
          <w:vertAlign w:val="superscript"/>
        </w:rPr>
        <w:t>23</w:t>
      </w:r>
      <w:r w:rsidRPr="00712395">
        <w:t xml:space="preserve"> molecules or atoms</w:t>
      </w:r>
      <w:r>
        <w:t>. The brackets mean “the concentration of.” Typical concentrations range from 10</w:t>
      </w:r>
      <w:r>
        <w:rPr>
          <w:vertAlign w:val="superscript"/>
        </w:rPr>
        <w:t>-15</w:t>
      </w:r>
      <w:r>
        <w:t xml:space="preserve"> M to 10</w:t>
      </w:r>
      <w:r w:rsidRPr="005F03DA">
        <w:rPr>
          <w:vertAlign w:val="superscript"/>
        </w:rPr>
        <w:t>10</w:t>
      </w:r>
      <w:r>
        <w:rPr>
          <w:vertAlign w:val="superscript"/>
        </w:rPr>
        <w:t xml:space="preserve"> </w:t>
      </w:r>
      <w:r w:rsidRPr="005F03DA">
        <w:t>M</w:t>
      </w:r>
      <w:r>
        <w:t>. The pH scale was invented by the Danish biochemist S. P. Sorensen in 1909.</w:t>
      </w:r>
    </w:p>
    <w:p w14:paraId="2DD06DFC" w14:textId="2BA9289D" w:rsidR="00FD0861" w:rsidRDefault="006E6CF6" w:rsidP="00712395">
      <w:pPr>
        <w:spacing w:after="120"/>
      </w:pPr>
      <w:r>
        <w:t xml:space="preserve">If you were to graph pH on the y axis and </w:t>
      </w:r>
      <w:r w:rsidRPr="00F23600">
        <w:rPr>
          <w:b/>
        </w:rPr>
        <w:t>[</w:t>
      </w:r>
      <w:r w:rsidRPr="00712395">
        <w:t>H+</w:t>
      </w:r>
      <w:r w:rsidRPr="00F23600">
        <w:rPr>
          <w:b/>
        </w:rPr>
        <w:t>]</w:t>
      </w:r>
      <w:r w:rsidRPr="00712395">
        <w:t xml:space="preserve"> </w:t>
      </w:r>
      <w:r>
        <w:t xml:space="preserve"> on the x axis you would get a base 10 logarithmic curve that has been reflected across the x axis</w:t>
      </w:r>
      <w:r w:rsidR="00FD0861">
        <w:t>.</w:t>
      </w:r>
    </w:p>
    <w:p w14:paraId="6C7E2B82" w14:textId="524A889F" w:rsidR="00FD0861" w:rsidRDefault="00712395" w:rsidP="007000FE">
      <w:pPr>
        <w:spacing w:after="120"/>
      </w:pPr>
      <w:r>
        <w:t>Liquids with a l</w:t>
      </w:r>
      <w:r w:rsidR="005F03DA">
        <w:t>ow pH (as low as 0) are more aci</w:t>
      </w:r>
      <w:r>
        <w:t>dic than those with a high pH. Water is ne</w:t>
      </w:r>
      <w:r w:rsidR="005F03DA">
        <w:t>u</w:t>
      </w:r>
      <w:r>
        <w:t xml:space="preserve">tral and has a pH of 7.0 </w:t>
      </w:r>
      <w:r w:rsidR="005F03DA">
        <w:t>. A substance with a pH &gt; 7 is called basic or alkaline. If the pH &lt; 7, the substance is acidic. Note the lower the pH the higher the acidity and the higher the concentration of hydrogen ions.</w:t>
      </w:r>
      <w:r w:rsidR="007F4E75">
        <w:t xml:space="preserve"> It is customary to round</w:t>
      </w:r>
      <w:r w:rsidR="007000FE">
        <w:t xml:space="preserve"> pH values to the nearest tenth.</w:t>
      </w:r>
    </w:p>
    <w:p w14:paraId="22E42FFB" w14:textId="3F05FD1F" w:rsidR="007F4E75" w:rsidRDefault="00FC66F1" w:rsidP="00FC66F1">
      <w:pPr>
        <w:pStyle w:val="ListParagraph"/>
        <w:numPr>
          <w:ilvl w:val="0"/>
          <w:numId w:val="5"/>
        </w:numPr>
        <w:spacing w:after="120"/>
      </w:pPr>
      <w:r>
        <w:t>Complete the following table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2277"/>
        <w:gridCol w:w="2511"/>
        <w:gridCol w:w="1980"/>
        <w:gridCol w:w="2250"/>
      </w:tblGrid>
      <w:tr w:rsidR="00E02D63" w14:paraId="7DD90097" w14:textId="77777777" w:rsidTr="00E02D63">
        <w:tc>
          <w:tcPr>
            <w:tcW w:w="2277" w:type="dxa"/>
          </w:tcPr>
          <w:p w14:paraId="365F8526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pH value</w:t>
            </w:r>
          </w:p>
        </w:tc>
        <w:tc>
          <w:tcPr>
            <w:tcW w:w="2511" w:type="dxa"/>
          </w:tcPr>
          <w:p w14:paraId="0983DBD3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H+ Concentration</w:t>
            </w:r>
          </w:p>
        </w:tc>
        <w:tc>
          <w:tcPr>
            <w:tcW w:w="1980" w:type="dxa"/>
          </w:tcPr>
          <w:p w14:paraId="2294D90A" w14:textId="77777777" w:rsidR="00E02D63" w:rsidRPr="006E6CF6" w:rsidRDefault="00E02D63" w:rsidP="002778EE">
            <w:pPr>
              <w:pStyle w:val="ListParagraph"/>
              <w:spacing w:after="120"/>
              <w:ind w:left="0"/>
            </w:pPr>
            <w:r w:rsidRPr="006E6CF6">
              <w:t>H+ Concentration Relative to Pure Water</w:t>
            </w:r>
          </w:p>
        </w:tc>
        <w:tc>
          <w:tcPr>
            <w:tcW w:w="2250" w:type="dxa"/>
          </w:tcPr>
          <w:p w14:paraId="43570EA1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Substance</w:t>
            </w:r>
          </w:p>
        </w:tc>
      </w:tr>
      <w:tr w:rsidR="00E02D63" w14:paraId="5082E06B" w14:textId="77777777" w:rsidTr="00E02D63">
        <w:tc>
          <w:tcPr>
            <w:tcW w:w="2277" w:type="dxa"/>
          </w:tcPr>
          <w:p w14:paraId="08F89359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511" w:type="dxa"/>
          </w:tcPr>
          <w:p w14:paraId="433985CA" w14:textId="77777777" w:rsidR="00E02D63" w:rsidRPr="005E59B6" w:rsidRDefault="00E02D63" w:rsidP="002778EE">
            <w:pPr>
              <w:pStyle w:val="ListParagraph"/>
              <w:spacing w:after="120"/>
              <w:ind w:left="0"/>
            </w:pPr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1980" w:type="dxa"/>
          </w:tcPr>
          <w:p w14:paraId="10CE62AA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10,000,000</w:t>
            </w:r>
          </w:p>
        </w:tc>
        <w:tc>
          <w:tcPr>
            <w:tcW w:w="2250" w:type="dxa"/>
          </w:tcPr>
          <w:p w14:paraId="58ABC3C9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Battery acid</w:t>
            </w:r>
          </w:p>
        </w:tc>
      </w:tr>
      <w:tr w:rsidR="00E02D63" w14:paraId="1AEBB601" w14:textId="77777777" w:rsidTr="00E02D63">
        <w:tc>
          <w:tcPr>
            <w:tcW w:w="2277" w:type="dxa"/>
          </w:tcPr>
          <w:p w14:paraId="47E84003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2</w:t>
            </w:r>
          </w:p>
        </w:tc>
        <w:tc>
          <w:tcPr>
            <w:tcW w:w="2511" w:type="dxa"/>
          </w:tcPr>
          <w:p w14:paraId="33EC9672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1980" w:type="dxa"/>
          </w:tcPr>
          <w:p w14:paraId="165467B6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250" w:type="dxa"/>
          </w:tcPr>
          <w:p w14:paraId="3F1B71DB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Lemon juice</w:t>
            </w:r>
          </w:p>
        </w:tc>
      </w:tr>
      <w:tr w:rsidR="00E02D63" w14:paraId="138C366E" w14:textId="77777777" w:rsidTr="00E02D63">
        <w:tc>
          <w:tcPr>
            <w:tcW w:w="2277" w:type="dxa"/>
          </w:tcPr>
          <w:p w14:paraId="5FB1F6DD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511" w:type="dxa"/>
          </w:tcPr>
          <w:p w14:paraId="49586675" w14:textId="77777777" w:rsidR="00E02D63" w:rsidRPr="005E59B6" w:rsidRDefault="00E02D63" w:rsidP="002778EE">
            <w:pPr>
              <w:pStyle w:val="ListParagraph"/>
              <w:spacing w:after="120"/>
              <w:ind w:left="0"/>
            </w:pPr>
            <w:r>
              <w:t>10</w:t>
            </w:r>
            <w:r>
              <w:rPr>
                <w:vertAlign w:val="superscript"/>
              </w:rPr>
              <w:t>-3</w:t>
            </w:r>
            <w:r>
              <w:t xml:space="preserve"> = .001</w:t>
            </w:r>
          </w:p>
        </w:tc>
        <w:tc>
          <w:tcPr>
            <w:tcW w:w="1980" w:type="dxa"/>
          </w:tcPr>
          <w:p w14:paraId="5F5F7F1A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1000</w:t>
            </w:r>
          </w:p>
        </w:tc>
        <w:tc>
          <w:tcPr>
            <w:tcW w:w="2250" w:type="dxa"/>
          </w:tcPr>
          <w:p w14:paraId="6D9BF829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Acid rain</w:t>
            </w:r>
          </w:p>
        </w:tc>
      </w:tr>
      <w:tr w:rsidR="00E02D63" w14:paraId="34C42D16" w14:textId="77777777" w:rsidTr="00E02D63">
        <w:tc>
          <w:tcPr>
            <w:tcW w:w="2277" w:type="dxa"/>
          </w:tcPr>
          <w:p w14:paraId="0510E56B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511" w:type="dxa"/>
          </w:tcPr>
          <w:p w14:paraId="743DE9F9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1980" w:type="dxa"/>
          </w:tcPr>
          <w:p w14:paraId="0645E6D4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100</w:t>
            </w:r>
          </w:p>
        </w:tc>
        <w:tc>
          <w:tcPr>
            <w:tcW w:w="2250" w:type="dxa"/>
          </w:tcPr>
          <w:p w14:paraId="42B4FFBF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Black coffee</w:t>
            </w:r>
          </w:p>
        </w:tc>
      </w:tr>
      <w:tr w:rsidR="00E02D63" w14:paraId="46F17CA6" w14:textId="77777777" w:rsidTr="00E02D63">
        <w:tc>
          <w:tcPr>
            <w:tcW w:w="2277" w:type="dxa"/>
          </w:tcPr>
          <w:p w14:paraId="650271A4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7</w:t>
            </w:r>
          </w:p>
        </w:tc>
        <w:tc>
          <w:tcPr>
            <w:tcW w:w="2511" w:type="dxa"/>
          </w:tcPr>
          <w:p w14:paraId="29CE99D0" w14:textId="77777777" w:rsidR="00E02D63" w:rsidRPr="005E59B6" w:rsidRDefault="00E02D63" w:rsidP="002778EE">
            <w:pPr>
              <w:pStyle w:val="ListParagraph"/>
              <w:spacing w:after="120"/>
              <w:ind w:left="0"/>
            </w:pPr>
            <w:r>
              <w:t>10</w:t>
            </w:r>
            <w:r>
              <w:rPr>
                <w:vertAlign w:val="superscript"/>
              </w:rPr>
              <w:t>-7</w:t>
            </w:r>
            <w:r>
              <w:t>=.000 000 1</w:t>
            </w:r>
          </w:p>
        </w:tc>
        <w:tc>
          <w:tcPr>
            <w:tcW w:w="1980" w:type="dxa"/>
          </w:tcPr>
          <w:p w14:paraId="75EF965A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</w:t>
            </w:r>
          </w:p>
        </w:tc>
        <w:tc>
          <w:tcPr>
            <w:tcW w:w="2250" w:type="dxa"/>
          </w:tcPr>
          <w:p w14:paraId="0367FA14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Pure water</w:t>
            </w:r>
          </w:p>
        </w:tc>
      </w:tr>
      <w:tr w:rsidR="00E02D63" w14:paraId="546F2702" w14:textId="77777777" w:rsidTr="00E02D63">
        <w:tc>
          <w:tcPr>
            <w:tcW w:w="2277" w:type="dxa"/>
          </w:tcPr>
          <w:p w14:paraId="3947CCAA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511" w:type="dxa"/>
          </w:tcPr>
          <w:p w14:paraId="12835FDD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1980" w:type="dxa"/>
          </w:tcPr>
          <w:p w14:paraId="55016D69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0.1</w:t>
            </w:r>
          </w:p>
        </w:tc>
        <w:tc>
          <w:tcPr>
            <w:tcW w:w="2250" w:type="dxa"/>
          </w:tcPr>
          <w:p w14:paraId="32CF43F7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Sea water</w:t>
            </w:r>
          </w:p>
        </w:tc>
      </w:tr>
      <w:tr w:rsidR="00E02D63" w14:paraId="4FD98A1A" w14:textId="77777777" w:rsidTr="00E02D63">
        <w:tc>
          <w:tcPr>
            <w:tcW w:w="2277" w:type="dxa"/>
          </w:tcPr>
          <w:p w14:paraId="47384E1E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11</w:t>
            </w:r>
          </w:p>
        </w:tc>
        <w:tc>
          <w:tcPr>
            <w:tcW w:w="2511" w:type="dxa"/>
          </w:tcPr>
          <w:p w14:paraId="5619BF4C" w14:textId="77777777" w:rsidR="00E02D63" w:rsidRPr="005E59B6" w:rsidRDefault="00E02D63" w:rsidP="002778EE">
            <w:pPr>
              <w:pStyle w:val="ListParagraph"/>
              <w:spacing w:after="120"/>
              <w:ind w:left="0"/>
            </w:pPr>
            <w:r>
              <w:t>10</w:t>
            </w:r>
            <w:r>
              <w:rPr>
                <w:vertAlign w:val="superscript"/>
              </w:rPr>
              <w:t>-11</w:t>
            </w:r>
            <w:r>
              <w:t xml:space="preserve"> = .000 000 000 01</w:t>
            </w:r>
          </w:p>
        </w:tc>
        <w:tc>
          <w:tcPr>
            <w:tcW w:w="1980" w:type="dxa"/>
          </w:tcPr>
          <w:p w14:paraId="34CC9DC1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250" w:type="dxa"/>
          </w:tcPr>
          <w:p w14:paraId="28CCB21B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Ammonia</w:t>
            </w:r>
          </w:p>
        </w:tc>
      </w:tr>
      <w:tr w:rsidR="00E02D63" w14:paraId="6A88829B" w14:textId="77777777" w:rsidTr="00E02D63">
        <w:tc>
          <w:tcPr>
            <w:tcW w:w="2277" w:type="dxa"/>
          </w:tcPr>
          <w:p w14:paraId="6793EE8B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511" w:type="dxa"/>
          </w:tcPr>
          <w:p w14:paraId="3133484D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1980" w:type="dxa"/>
          </w:tcPr>
          <w:p w14:paraId="17698AD7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.000001</w:t>
            </w:r>
          </w:p>
        </w:tc>
        <w:tc>
          <w:tcPr>
            <w:tcW w:w="2250" w:type="dxa"/>
          </w:tcPr>
          <w:p w14:paraId="47001DEA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Bleach</w:t>
            </w:r>
          </w:p>
        </w:tc>
      </w:tr>
      <w:tr w:rsidR="00E02D63" w14:paraId="3FF20D78" w14:textId="77777777" w:rsidTr="00E02D63">
        <w:tc>
          <w:tcPr>
            <w:tcW w:w="2277" w:type="dxa"/>
          </w:tcPr>
          <w:p w14:paraId="12076408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14</w:t>
            </w:r>
          </w:p>
        </w:tc>
        <w:tc>
          <w:tcPr>
            <w:tcW w:w="2511" w:type="dxa"/>
          </w:tcPr>
          <w:p w14:paraId="409533B7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1980" w:type="dxa"/>
          </w:tcPr>
          <w:p w14:paraId="36EDBEC9" w14:textId="77777777" w:rsidR="00E02D63" w:rsidRDefault="00E02D63" w:rsidP="002778EE">
            <w:pPr>
              <w:pStyle w:val="ListParagraph"/>
              <w:spacing w:after="120"/>
              <w:ind w:left="0"/>
            </w:pPr>
          </w:p>
        </w:tc>
        <w:tc>
          <w:tcPr>
            <w:tcW w:w="2250" w:type="dxa"/>
          </w:tcPr>
          <w:p w14:paraId="59BCED8D" w14:textId="77777777" w:rsidR="00E02D63" w:rsidRDefault="00E02D63" w:rsidP="002778EE">
            <w:pPr>
              <w:pStyle w:val="ListParagraph"/>
              <w:spacing w:after="120"/>
              <w:ind w:left="0"/>
            </w:pPr>
            <w:r>
              <w:t>Liquid drain cleaner</w:t>
            </w:r>
          </w:p>
        </w:tc>
      </w:tr>
    </w:tbl>
    <w:p w14:paraId="41DC6470" w14:textId="77777777" w:rsidR="00FC66F1" w:rsidRDefault="00FC66F1" w:rsidP="007000FE">
      <w:pPr>
        <w:spacing w:after="120"/>
      </w:pPr>
    </w:p>
    <w:p w14:paraId="27117079" w14:textId="0324B42A" w:rsidR="007F4E75" w:rsidRPr="00E045FF" w:rsidRDefault="007F4E75" w:rsidP="00712395">
      <w:pPr>
        <w:spacing w:after="120"/>
      </w:pPr>
      <w:r>
        <w:t>Example: Find the pH of a solution with [H+] = 2.5X 10</w:t>
      </w:r>
      <w:r w:rsidRPr="007F4E75">
        <w:rPr>
          <w:vertAlign w:val="superscript"/>
        </w:rPr>
        <w:t>-5</w:t>
      </w:r>
      <w:r w:rsidR="00E045FF">
        <w:t xml:space="preserve"> and state whether it is acidic or basic.</w:t>
      </w:r>
    </w:p>
    <w:p w14:paraId="481D9B1C" w14:textId="15F01EF0" w:rsidR="005F03DA" w:rsidRDefault="007F4E75" w:rsidP="00712395">
      <w:pPr>
        <w:spacing w:after="120"/>
      </w:pPr>
      <w:r>
        <w:t xml:space="preserve">pH = </w:t>
      </w:r>
      <w:r w:rsidRPr="00712395">
        <w:t>-log[H+]</w:t>
      </w:r>
      <w:r>
        <w:t xml:space="preserve"> </w:t>
      </w:r>
    </w:p>
    <w:p w14:paraId="37DF97DB" w14:textId="4D9DCF2C" w:rsidR="007F4E75" w:rsidRDefault="007F4E75" w:rsidP="00712395">
      <w:pPr>
        <w:spacing w:after="120"/>
      </w:pPr>
      <w:r>
        <w:t xml:space="preserve">     = -log (</w:t>
      </w:r>
      <w:r w:rsidRPr="00712395">
        <w:t xml:space="preserve">  </w:t>
      </w:r>
      <w:r>
        <w:t>2.5X 10</w:t>
      </w:r>
      <w:r w:rsidRPr="007F4E75">
        <w:rPr>
          <w:vertAlign w:val="superscript"/>
        </w:rPr>
        <w:t>-5</w:t>
      </w:r>
      <w:r>
        <w:t>) = -(log 2.5 + log 10</w:t>
      </w:r>
      <w:r w:rsidRPr="007F4E75">
        <w:rPr>
          <w:vertAlign w:val="superscript"/>
        </w:rPr>
        <w:t>-5</w:t>
      </w:r>
      <w:r>
        <w:t>)  why?</w:t>
      </w:r>
    </w:p>
    <w:p w14:paraId="7C045780" w14:textId="0C903B2B" w:rsidR="007F4E75" w:rsidRDefault="007F4E75" w:rsidP="00712395">
      <w:pPr>
        <w:spacing w:after="120"/>
      </w:pPr>
      <w:r>
        <w:t xml:space="preserve">       </w:t>
      </w:r>
      <m:oMath>
        <m:r>
          <w:rPr>
            <w:rFonts w:ascii="Cambria Math" w:hAnsi="Cambria Math"/>
          </w:rPr>
          <m:t>≈</m:t>
        </m:r>
      </m:oMath>
      <w:r>
        <w:t xml:space="preserve"> -(.3979 + -5)  why?</w:t>
      </w:r>
    </w:p>
    <w:p w14:paraId="7E98948E" w14:textId="19A1CC15" w:rsidR="007F4E75" w:rsidRDefault="000B305F" w:rsidP="000B305F">
      <w:pPr>
        <w:spacing w:after="120"/>
      </w:pPr>
      <w:r>
        <w:t xml:space="preserve">       </w:t>
      </w:r>
      <m:oMath>
        <m:r>
          <w:rPr>
            <w:rFonts w:ascii="Cambria Math" w:hAnsi="Cambria Math"/>
          </w:rPr>
          <m:t>≈</m:t>
        </m:r>
      </m:oMath>
      <w:r w:rsidR="007F4E75">
        <w:t xml:space="preserve"> -.3979 + 5 why?</w:t>
      </w:r>
    </w:p>
    <w:p w14:paraId="3E8805DF" w14:textId="16F7B68A" w:rsidR="007F4E75" w:rsidRDefault="000B305F" w:rsidP="00712395">
      <w:pPr>
        <w:spacing w:after="120"/>
      </w:pPr>
      <w:r>
        <w:t xml:space="preserve">       </w:t>
      </w:r>
      <m:oMath>
        <m:r>
          <w:rPr>
            <w:rFonts w:ascii="Cambria Math" w:hAnsi="Cambria Math"/>
          </w:rPr>
          <m:t>≈</m:t>
        </m:r>
      </m:oMath>
      <w:r w:rsidR="007F4E75">
        <w:t xml:space="preserve"> 4.6    so the pH = 4.6</w:t>
      </w:r>
      <w:r w:rsidR="00E045FF">
        <w:t xml:space="preserve"> so the solution is acidic</w:t>
      </w:r>
    </w:p>
    <w:p w14:paraId="24A80107" w14:textId="77777777" w:rsidR="007000FE" w:rsidRDefault="007000FE" w:rsidP="00712395">
      <w:pPr>
        <w:spacing w:after="120"/>
      </w:pPr>
    </w:p>
    <w:p w14:paraId="5C3C2389" w14:textId="77777777" w:rsidR="007000FE" w:rsidRDefault="007000FE" w:rsidP="00712395">
      <w:pPr>
        <w:spacing w:after="120"/>
      </w:pPr>
    </w:p>
    <w:p w14:paraId="32206642" w14:textId="26F16A59" w:rsidR="00E045FF" w:rsidRDefault="00E045FF" w:rsidP="00FC66F1">
      <w:pPr>
        <w:pStyle w:val="ListParagraph"/>
        <w:numPr>
          <w:ilvl w:val="0"/>
          <w:numId w:val="5"/>
        </w:numPr>
        <w:spacing w:after="120"/>
      </w:pPr>
      <w:r>
        <w:t>Now find the concentration of hydrogen atoms for the example.</w:t>
      </w:r>
    </w:p>
    <w:p w14:paraId="2969EBBB" w14:textId="77777777" w:rsidR="00E045FF" w:rsidRDefault="00E045FF" w:rsidP="00E045FF">
      <w:pPr>
        <w:pStyle w:val="ListParagraph"/>
        <w:spacing w:after="120"/>
      </w:pPr>
    </w:p>
    <w:p w14:paraId="3C75175E" w14:textId="77777777" w:rsidR="00664D41" w:rsidRDefault="00664D41" w:rsidP="00E045FF">
      <w:pPr>
        <w:pStyle w:val="ListParagraph"/>
        <w:spacing w:after="120"/>
      </w:pPr>
    </w:p>
    <w:p w14:paraId="730E5506" w14:textId="77777777" w:rsidR="00664D41" w:rsidRPr="007F4E75" w:rsidRDefault="00664D41" w:rsidP="00E045FF">
      <w:pPr>
        <w:pStyle w:val="ListParagraph"/>
        <w:spacing w:after="120"/>
      </w:pPr>
    </w:p>
    <w:p w14:paraId="4F766660" w14:textId="68A4B48C" w:rsidR="009F39E7" w:rsidRDefault="00FC66F1" w:rsidP="00FC66F1">
      <w:pPr>
        <w:pStyle w:val="ListParagraph"/>
        <w:numPr>
          <w:ilvl w:val="0"/>
          <w:numId w:val="5"/>
        </w:numPr>
        <w:spacing w:after="120"/>
      </w:pPr>
      <w:r>
        <w:t>Vinegar has a pH of 2</w:t>
      </w:r>
      <w:r w:rsidR="005F03DA">
        <w:t xml:space="preserve">. </w:t>
      </w:r>
      <w:r w:rsidR="007F4E75">
        <w:t xml:space="preserve">Compare its acidity to that of water. </w:t>
      </w:r>
    </w:p>
    <w:p w14:paraId="11AF4A50" w14:textId="77777777" w:rsidR="00FC66F1" w:rsidRDefault="00FC66F1" w:rsidP="00FC66F1">
      <w:pPr>
        <w:spacing w:after="120"/>
      </w:pPr>
    </w:p>
    <w:p w14:paraId="2BB1822C" w14:textId="77777777" w:rsidR="00FC66F1" w:rsidRDefault="00FC66F1" w:rsidP="00FC66F1">
      <w:pPr>
        <w:spacing w:after="120"/>
      </w:pPr>
    </w:p>
    <w:p w14:paraId="53DBA754" w14:textId="77777777" w:rsidR="00FC66F1" w:rsidRDefault="00FC66F1" w:rsidP="00FC66F1">
      <w:pPr>
        <w:spacing w:after="120"/>
      </w:pPr>
    </w:p>
    <w:p w14:paraId="07E0CC42" w14:textId="77B516D9" w:rsidR="00664D41" w:rsidRPr="007F4E75" w:rsidRDefault="00664D41" w:rsidP="00FC66F1">
      <w:pPr>
        <w:pStyle w:val="ListParagraph"/>
        <w:numPr>
          <w:ilvl w:val="0"/>
          <w:numId w:val="5"/>
        </w:numPr>
        <w:spacing w:after="120"/>
      </w:pPr>
      <w:r>
        <w:t>Lime juice has a pH of 1.7. What is the concentration of hydrogen ions to the nearest thousandth?</w:t>
      </w:r>
    </w:p>
    <w:p w14:paraId="62F97004" w14:textId="77777777" w:rsidR="009F39E7" w:rsidRDefault="009F39E7" w:rsidP="009F39E7">
      <w:pPr>
        <w:spacing w:after="120"/>
        <w:rPr>
          <w:color w:val="800000"/>
        </w:rPr>
      </w:pPr>
    </w:p>
    <w:p w14:paraId="164B4670" w14:textId="77777777" w:rsidR="009F39E7" w:rsidRDefault="009F39E7" w:rsidP="009F39E7">
      <w:pPr>
        <w:spacing w:after="120"/>
        <w:rPr>
          <w:color w:val="800000"/>
        </w:rPr>
      </w:pPr>
    </w:p>
    <w:p w14:paraId="60D9E943" w14:textId="77777777" w:rsidR="009F39E7" w:rsidRPr="009F39E7" w:rsidRDefault="009F39E7" w:rsidP="009F39E7">
      <w:pPr>
        <w:spacing w:after="120"/>
        <w:rPr>
          <w:color w:val="800000"/>
        </w:rPr>
      </w:pPr>
    </w:p>
    <w:p w14:paraId="13F6E704" w14:textId="58FB41F5" w:rsidR="009F39E7" w:rsidRPr="007F4E75" w:rsidRDefault="009F39E7" w:rsidP="00FC66F1">
      <w:pPr>
        <w:pStyle w:val="ListParagraph"/>
        <w:numPr>
          <w:ilvl w:val="0"/>
          <w:numId w:val="5"/>
        </w:numPr>
        <w:spacing w:after="120"/>
      </w:pPr>
      <w:r w:rsidRPr="007F4E75">
        <w:rPr>
          <w:bCs/>
          <w:lang w:eastAsia="ja-JP"/>
        </w:rPr>
        <w:t>Suppose that you test orange juice and find that the hydrogen ion concentration is [H</w:t>
      </w:r>
      <w:r w:rsidRPr="007F4E75">
        <w:rPr>
          <w:bCs/>
          <w:vertAlign w:val="superscript"/>
          <w:lang w:eastAsia="ja-JP"/>
        </w:rPr>
        <w:t>+</w:t>
      </w:r>
      <w:r w:rsidR="0037638D" w:rsidRPr="007F4E75">
        <w:rPr>
          <w:bCs/>
          <w:lang w:eastAsia="ja-JP"/>
        </w:rPr>
        <w:t xml:space="preserve">] = </w:t>
      </w:r>
      <m:oMath>
        <m:r>
          <w:rPr>
            <w:rFonts w:ascii="Cambria Math" w:hAnsi="Cambria Math"/>
            <w:lang w:eastAsia="ja-JP"/>
          </w:rPr>
          <m:t>7.94 ×</m:t>
        </m:r>
        <m:sSup>
          <m:sSupPr>
            <m:ctrlPr>
              <w:rPr>
                <w:rFonts w:ascii="Cambria Math" w:hAnsi="Cambria Math"/>
                <w:bCs/>
                <w:i/>
                <w:lang w:eastAsia="ja-JP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10</m:t>
            </m:r>
          </m:e>
          <m:sup>
            <m:r>
              <w:rPr>
                <w:rFonts w:ascii="Cambria Math" w:hAnsi="Cambria Math"/>
                <w:lang w:eastAsia="ja-JP"/>
              </w:rPr>
              <m:t>-5</m:t>
            </m:r>
          </m:sup>
        </m:sSup>
      </m:oMath>
      <w:r w:rsidRPr="007F4E75">
        <w:rPr>
          <w:bCs/>
          <w:lang w:eastAsia="ja-JP"/>
        </w:rPr>
        <w:t>. Find the pH value and determine whether the juice is basic or acidic.</w:t>
      </w:r>
    </w:p>
    <w:p w14:paraId="4E919CF4" w14:textId="77777777" w:rsidR="009F39E7" w:rsidRDefault="009F39E7" w:rsidP="009F39E7">
      <w:pPr>
        <w:spacing w:after="120"/>
      </w:pPr>
    </w:p>
    <w:p w14:paraId="7B1DBE03" w14:textId="1C64CEC0" w:rsidR="009F39E7" w:rsidRDefault="009F39E7" w:rsidP="00FC66F1">
      <w:pPr>
        <w:pStyle w:val="ListParagraph"/>
        <w:numPr>
          <w:ilvl w:val="0"/>
          <w:numId w:val="5"/>
        </w:numPr>
        <w:spacing w:after="120"/>
      </w:pPr>
      <w:r>
        <w:t>How</w:t>
      </w:r>
      <w:r w:rsidR="002B69D1">
        <w:t xml:space="preserve"> much more acidic is cranberry</w:t>
      </w:r>
      <w:r w:rsidR="003E68E2">
        <w:t xml:space="preserve"> juice, </w:t>
      </w:r>
      <w:r>
        <w:t xml:space="preserve">with a pH of </w:t>
      </w:r>
      <w:r w:rsidR="002B69D1">
        <w:t>2.35</w:t>
      </w:r>
      <w:r w:rsidR="003E68E2">
        <w:t xml:space="preserve">, </w:t>
      </w:r>
      <w:r>
        <w:t>compared t</w:t>
      </w:r>
      <w:r w:rsidR="002B69D1">
        <w:t>o apple juice, with a pH of 3.5</w:t>
      </w:r>
      <w:r>
        <w:t>?</w:t>
      </w:r>
    </w:p>
    <w:p w14:paraId="22E600E2" w14:textId="77777777" w:rsidR="003E68E2" w:rsidRDefault="003E68E2" w:rsidP="003E68E2">
      <w:pPr>
        <w:pStyle w:val="ListParagraph"/>
        <w:spacing w:after="120"/>
      </w:pPr>
    </w:p>
    <w:p w14:paraId="6CBCA787" w14:textId="77777777" w:rsidR="003E68E2" w:rsidRDefault="003E68E2" w:rsidP="003E68E2">
      <w:pPr>
        <w:pStyle w:val="ListParagraph"/>
        <w:spacing w:after="120"/>
      </w:pPr>
    </w:p>
    <w:p w14:paraId="1C73E68C" w14:textId="77777777" w:rsidR="003E68E2" w:rsidRDefault="003E68E2" w:rsidP="003E68E2">
      <w:pPr>
        <w:pStyle w:val="ListParagraph"/>
        <w:spacing w:after="120"/>
      </w:pPr>
    </w:p>
    <w:p w14:paraId="2560501E" w14:textId="77777777" w:rsidR="003E68E2" w:rsidRPr="009F39E7" w:rsidRDefault="003E68E2" w:rsidP="003E68E2">
      <w:pPr>
        <w:pStyle w:val="ListParagraph"/>
        <w:spacing w:after="120"/>
      </w:pPr>
    </w:p>
    <w:p w14:paraId="38A5B24A" w14:textId="77777777" w:rsidR="009F39E7" w:rsidRPr="009F39E7" w:rsidRDefault="009F39E7" w:rsidP="009F39E7">
      <w:pPr>
        <w:pStyle w:val="ListParagraph"/>
        <w:spacing w:after="120"/>
      </w:pPr>
    </w:p>
    <w:sectPr w:rsidR="009F39E7" w:rsidRPr="009F39E7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26A48" w14:textId="77777777" w:rsidR="00497792" w:rsidRDefault="00497792" w:rsidP="0085319D">
      <w:r>
        <w:separator/>
      </w:r>
    </w:p>
  </w:endnote>
  <w:endnote w:type="continuationSeparator" w:id="0">
    <w:p w14:paraId="22B386E0" w14:textId="77777777" w:rsidR="00497792" w:rsidRDefault="0049779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F39E7" w:rsidRDefault="009F39E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F39E7" w:rsidRDefault="009F39E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A2C2F3E" w:rsidR="009F39E7" w:rsidRPr="00A0537B" w:rsidRDefault="00FC66F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5.3.3</w:t>
    </w:r>
    <w:r w:rsidR="009F39E7">
      <w:rPr>
        <w:sz w:val="20"/>
        <w:szCs w:val="20"/>
      </w:rPr>
      <w:tab/>
    </w:r>
    <w:r w:rsidR="009F39E7">
      <w:rPr>
        <w:sz w:val="20"/>
        <w:szCs w:val="20"/>
      </w:rPr>
      <w:tab/>
    </w:r>
    <w:r w:rsidR="006E6CF6">
      <w:rPr>
        <w:sz w:val="20"/>
        <w:szCs w:val="20"/>
      </w:rPr>
      <w:t xml:space="preserve">      </w:t>
    </w:r>
    <w:r w:rsidR="007000FE">
      <w:rPr>
        <w:sz w:val="20"/>
        <w:szCs w:val="20"/>
      </w:rPr>
      <w:t xml:space="preserve">        </w:t>
    </w:r>
    <w:r w:rsidR="006E6CF6">
      <w:rPr>
        <w:sz w:val="20"/>
        <w:szCs w:val="20"/>
      </w:rPr>
      <w:t xml:space="preserve"> </w:t>
    </w:r>
    <w:r w:rsidR="009F39E7">
      <w:rPr>
        <w:sz w:val="20"/>
        <w:szCs w:val="20"/>
      </w:rPr>
      <w:t>Connecticut Cor</w:t>
    </w:r>
    <w:r w:rsidR="006E6CF6">
      <w:rPr>
        <w:sz w:val="20"/>
        <w:szCs w:val="20"/>
      </w:rPr>
      <w:t>e Algebra 2 Curriculum Version 3</w:t>
    </w:r>
    <w:r w:rsidR="009F39E7">
      <w:rPr>
        <w:sz w:val="20"/>
        <w:szCs w:val="20"/>
      </w:rPr>
      <w:t>.0</w:t>
    </w:r>
  </w:p>
  <w:p w14:paraId="106E9F1F" w14:textId="77777777" w:rsidR="009F39E7" w:rsidRPr="007B06F1" w:rsidRDefault="009F39E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F39E7" w:rsidRPr="006F1A81" w:rsidRDefault="009F39E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5339B" w14:textId="77777777" w:rsidR="00497792" w:rsidRDefault="00497792" w:rsidP="0085319D">
      <w:r>
        <w:separator/>
      </w:r>
    </w:p>
  </w:footnote>
  <w:footnote w:type="continuationSeparator" w:id="0">
    <w:p w14:paraId="12162169" w14:textId="77777777" w:rsidR="00497792" w:rsidRDefault="0049779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F39E7" w:rsidRDefault="009F39E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F39E7" w:rsidRDefault="009F39E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F39E7" w:rsidRDefault="009F39E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F39E7" w:rsidRDefault="009F39E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34A4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34A4D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F39E7" w:rsidRDefault="009F39E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1713E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C46926"/>
    <w:multiLevelType w:val="hybridMultilevel"/>
    <w:tmpl w:val="97B4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00AD2"/>
    <w:multiLevelType w:val="hybridMultilevel"/>
    <w:tmpl w:val="8F3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0DB9"/>
    <w:rsid w:val="000549F8"/>
    <w:rsid w:val="00084365"/>
    <w:rsid w:val="000A69EC"/>
    <w:rsid w:val="000B305F"/>
    <w:rsid w:val="000C75BD"/>
    <w:rsid w:val="000E4BA5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1F5524"/>
    <w:rsid w:val="002B69D1"/>
    <w:rsid w:val="003415DA"/>
    <w:rsid w:val="00355084"/>
    <w:rsid w:val="0037638D"/>
    <w:rsid w:val="00384B26"/>
    <w:rsid w:val="003C057D"/>
    <w:rsid w:val="003E68E2"/>
    <w:rsid w:val="003F5A3A"/>
    <w:rsid w:val="00401471"/>
    <w:rsid w:val="00414AD3"/>
    <w:rsid w:val="00485BF9"/>
    <w:rsid w:val="00497792"/>
    <w:rsid w:val="004C0ADB"/>
    <w:rsid w:val="005374A1"/>
    <w:rsid w:val="005F03DA"/>
    <w:rsid w:val="00616FA4"/>
    <w:rsid w:val="00636096"/>
    <w:rsid w:val="00653B43"/>
    <w:rsid w:val="00662F3D"/>
    <w:rsid w:val="00664D41"/>
    <w:rsid w:val="00680F14"/>
    <w:rsid w:val="006B7BF9"/>
    <w:rsid w:val="006E6CF6"/>
    <w:rsid w:val="006F1A81"/>
    <w:rsid w:val="007000FE"/>
    <w:rsid w:val="007023B9"/>
    <w:rsid w:val="00712395"/>
    <w:rsid w:val="00712EBE"/>
    <w:rsid w:val="0071713E"/>
    <w:rsid w:val="00763CB2"/>
    <w:rsid w:val="0077414B"/>
    <w:rsid w:val="00774938"/>
    <w:rsid w:val="00785F80"/>
    <w:rsid w:val="007B06F1"/>
    <w:rsid w:val="007B1200"/>
    <w:rsid w:val="007B3F40"/>
    <w:rsid w:val="007F4E75"/>
    <w:rsid w:val="007F537B"/>
    <w:rsid w:val="00817D19"/>
    <w:rsid w:val="008216E9"/>
    <w:rsid w:val="0083373E"/>
    <w:rsid w:val="0085319D"/>
    <w:rsid w:val="00856377"/>
    <w:rsid w:val="00886A00"/>
    <w:rsid w:val="00896F10"/>
    <w:rsid w:val="0090604E"/>
    <w:rsid w:val="009309CE"/>
    <w:rsid w:val="00986730"/>
    <w:rsid w:val="009B6D33"/>
    <w:rsid w:val="009C3992"/>
    <w:rsid w:val="009D2170"/>
    <w:rsid w:val="009F39E7"/>
    <w:rsid w:val="00A0537B"/>
    <w:rsid w:val="00B13A2F"/>
    <w:rsid w:val="00B1551A"/>
    <w:rsid w:val="00B16CAF"/>
    <w:rsid w:val="00B2686F"/>
    <w:rsid w:val="00B87FF1"/>
    <w:rsid w:val="00B96054"/>
    <w:rsid w:val="00B97DC6"/>
    <w:rsid w:val="00B97F46"/>
    <w:rsid w:val="00BB249A"/>
    <w:rsid w:val="00BB4E4A"/>
    <w:rsid w:val="00BC43CA"/>
    <w:rsid w:val="00C064CE"/>
    <w:rsid w:val="00C26013"/>
    <w:rsid w:val="00C34A4D"/>
    <w:rsid w:val="00C4660B"/>
    <w:rsid w:val="00C57A34"/>
    <w:rsid w:val="00C702AE"/>
    <w:rsid w:val="00CC0C61"/>
    <w:rsid w:val="00CD1FC7"/>
    <w:rsid w:val="00D00ECB"/>
    <w:rsid w:val="00D056CA"/>
    <w:rsid w:val="00D24FDB"/>
    <w:rsid w:val="00D2512E"/>
    <w:rsid w:val="00D27846"/>
    <w:rsid w:val="00D55657"/>
    <w:rsid w:val="00D603D9"/>
    <w:rsid w:val="00D656C3"/>
    <w:rsid w:val="00DB2972"/>
    <w:rsid w:val="00E02D63"/>
    <w:rsid w:val="00E045FF"/>
    <w:rsid w:val="00E8025C"/>
    <w:rsid w:val="00E973D2"/>
    <w:rsid w:val="00EB3414"/>
    <w:rsid w:val="00EB49A9"/>
    <w:rsid w:val="00EC77F1"/>
    <w:rsid w:val="00F266DA"/>
    <w:rsid w:val="00F26EB8"/>
    <w:rsid w:val="00F35536"/>
    <w:rsid w:val="00F36F33"/>
    <w:rsid w:val="00F44680"/>
    <w:rsid w:val="00F90766"/>
    <w:rsid w:val="00FA4DDC"/>
    <w:rsid w:val="00FC4BDE"/>
    <w:rsid w:val="00FC66F1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638D"/>
    <w:rPr>
      <w:color w:val="808080"/>
    </w:rPr>
  </w:style>
  <w:style w:type="table" w:styleId="TableGrid">
    <w:name w:val="Table Grid"/>
    <w:basedOn w:val="TableNormal"/>
    <w:uiPriority w:val="59"/>
    <w:rsid w:val="00FC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638D"/>
    <w:rPr>
      <w:color w:val="808080"/>
    </w:rPr>
  </w:style>
  <w:style w:type="table" w:styleId="TableGrid">
    <w:name w:val="Table Grid"/>
    <w:basedOn w:val="TableNormal"/>
    <w:uiPriority w:val="59"/>
    <w:rsid w:val="00FC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C4779-8461-436B-8EFB-4FF4A45A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2015-06-22T00:13:00Z</cp:lastPrinted>
  <dcterms:created xsi:type="dcterms:W3CDTF">2015-07-07T02:40:00Z</dcterms:created>
  <dcterms:modified xsi:type="dcterms:W3CDTF">2015-12-06T21:59:00Z</dcterms:modified>
</cp:coreProperties>
</file>