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4A75F" w14:textId="77777777" w:rsidR="00DF73BA" w:rsidRPr="00F927BF" w:rsidRDefault="00DF73BA" w:rsidP="00605C2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927BF">
        <w:rPr>
          <w:b/>
          <w:sz w:val="28"/>
          <w:szCs w:val="28"/>
        </w:rPr>
        <w:t xml:space="preserve">Activity 4.3.2 </w:t>
      </w:r>
      <w:r w:rsidR="00F927BF">
        <w:rPr>
          <w:b/>
          <w:sz w:val="28"/>
          <w:szCs w:val="28"/>
        </w:rPr>
        <w:t xml:space="preserve">– </w:t>
      </w:r>
      <w:r w:rsidRPr="00F927BF">
        <w:rPr>
          <w:b/>
          <w:sz w:val="28"/>
          <w:szCs w:val="28"/>
        </w:rPr>
        <w:t>Graphing Rational Functions II</w:t>
      </w:r>
    </w:p>
    <w:p w14:paraId="0325AB2D" w14:textId="77777777" w:rsidR="00D27846" w:rsidRPr="00F927BF" w:rsidRDefault="00605C2A" w:rsidP="00605C2A">
      <w:pPr>
        <w:jc w:val="center"/>
        <w:rPr>
          <w:b/>
          <w:sz w:val="28"/>
          <w:szCs w:val="28"/>
        </w:rPr>
      </w:pPr>
      <w:r w:rsidRPr="00F927BF">
        <w:rPr>
          <w:b/>
          <w:sz w:val="28"/>
          <w:szCs w:val="28"/>
        </w:rPr>
        <w:t>Different Forms of Rational Functions</w:t>
      </w:r>
    </w:p>
    <w:p w14:paraId="572491A6" w14:textId="77777777" w:rsidR="000902A4" w:rsidRPr="00F927BF" w:rsidRDefault="000902A4" w:rsidP="000902A4"/>
    <w:p w14:paraId="30F45EE8" w14:textId="65491FBB" w:rsidR="000902A4" w:rsidRDefault="00D42B61" w:rsidP="000902A4">
      <w:r>
        <w:t>In this activity</w:t>
      </w:r>
      <w:r w:rsidR="00F927BF">
        <w:t xml:space="preserve"> you will learn</w:t>
      </w:r>
      <w:r w:rsidR="000902A4" w:rsidRPr="00F927BF">
        <w:t xml:space="preserve"> that rational functions can be expressed in many forms. </w:t>
      </w:r>
      <w:r>
        <w:t xml:space="preserve"> You will also examine </w:t>
      </w:r>
      <w:r w:rsidR="00A551B1" w:rsidRPr="00F927BF">
        <w:rPr>
          <w:i/>
        </w:rPr>
        <w:t>restrictions</w:t>
      </w:r>
      <w:r w:rsidR="00A551B1" w:rsidRPr="00F927BF">
        <w:t xml:space="preserve"> to the domain</w:t>
      </w:r>
      <w:r w:rsidR="007E2C08">
        <w:t xml:space="preserve"> of </w:t>
      </w:r>
      <w:r>
        <w:t>function</w:t>
      </w:r>
      <w:r w:rsidR="007E2C08">
        <w:t>s</w:t>
      </w:r>
      <w:r>
        <w:t>.  When doing so, t</w:t>
      </w:r>
      <w:r w:rsidR="00A551B1" w:rsidRPr="00F927BF">
        <w:t xml:space="preserve">hink about the </w:t>
      </w:r>
      <w:r w:rsidR="00F927BF">
        <w:t xml:space="preserve">values that </w:t>
      </w:r>
      <w:r w:rsidRPr="00D42B61">
        <w:rPr>
          <w:u w:val="single"/>
        </w:rPr>
        <w:t>cannot</w:t>
      </w:r>
      <w:r>
        <w:t xml:space="preserve"> </w:t>
      </w:r>
      <w:r w:rsidR="00A551B1" w:rsidRPr="00F927BF">
        <w:t>be</w:t>
      </w:r>
      <w:r w:rsidR="00F927BF">
        <w:t xml:space="preserve"> in the domain.  </w:t>
      </w:r>
      <w:r w:rsidR="00A551B1" w:rsidRPr="00F927BF">
        <w:t xml:space="preserve">Remember that we cannot divide by zero.  </w:t>
      </w:r>
    </w:p>
    <w:p w14:paraId="29E9AD58" w14:textId="77777777" w:rsidR="00F927BF" w:rsidRPr="00F927BF" w:rsidRDefault="00F927BF" w:rsidP="000902A4"/>
    <w:p w14:paraId="04ABD241" w14:textId="2DB5150E" w:rsidR="007F0173" w:rsidRDefault="007F0173" w:rsidP="007F0173">
      <w:pPr>
        <w:pStyle w:val="ListParagraph"/>
        <w:numPr>
          <w:ilvl w:val="0"/>
          <w:numId w:val="4"/>
        </w:numPr>
        <w:spacing w:after="120"/>
      </w:pPr>
      <w:r w:rsidRPr="00F927BF">
        <w:t xml:space="preserve"> In Y</w:t>
      </w:r>
      <w:r w:rsidRPr="00F927BF">
        <w:rPr>
          <w:vertAlign w:val="subscript"/>
        </w:rPr>
        <w:t>1</w:t>
      </w:r>
      <w:r w:rsidR="003C35A4">
        <w:t xml:space="preserve"> on your graphing calculator </w:t>
      </w:r>
      <w:r w:rsidRPr="00F927BF">
        <w:t xml:space="preserve">enter the function, </w:t>
      </w:r>
      <w:r w:rsidRPr="00F927BF">
        <w:rPr>
          <w:position w:val="-24"/>
        </w:rPr>
        <w:object w:dxaOrig="1200" w:dyaOrig="620" w14:anchorId="000B9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1.5pt" o:ole="">
            <v:imagedata r:id="rId8" o:title=""/>
          </v:shape>
          <o:OLEObject Type="Embed" ProgID="Equation.3" ShapeID="_x0000_i1025" DrawAspect="Content" ObjectID="_1540038115" r:id="rId9"/>
        </w:object>
      </w:r>
      <w:r w:rsidRPr="00F927BF">
        <w:t>.  In Y</w:t>
      </w:r>
      <w:r w:rsidRPr="00F927BF">
        <w:rPr>
          <w:vertAlign w:val="subscript"/>
        </w:rPr>
        <w:t>2</w:t>
      </w:r>
      <w:r w:rsidRPr="00F927BF">
        <w:t xml:space="preserve"> </w:t>
      </w:r>
      <w:r w:rsidR="003C35A4">
        <w:t>enter the function</w:t>
      </w:r>
      <w:r w:rsidRPr="00F927BF">
        <w:t xml:space="preserve"> </w:t>
      </w:r>
      <w:r w:rsidRPr="00F927BF">
        <w:rPr>
          <w:position w:val="-24"/>
        </w:rPr>
        <w:object w:dxaOrig="1200" w:dyaOrig="620" w14:anchorId="574E6C1D">
          <v:shape id="_x0000_i1026" type="#_x0000_t75" style="width:60pt;height:31.5pt" o:ole="">
            <v:imagedata r:id="rId10" o:title=""/>
          </v:shape>
          <o:OLEObject Type="Embed" ProgID="Equation.3" ShapeID="_x0000_i1026" DrawAspect="Content" ObjectID="_1540038116" r:id="rId11"/>
        </w:object>
      </w:r>
      <w:r w:rsidRPr="00F927BF">
        <w:t xml:space="preserve">.  Set an appropriate window and graph the two functions.    </w:t>
      </w:r>
    </w:p>
    <w:p w14:paraId="4EADAD74" w14:textId="77777777" w:rsidR="00F927BF" w:rsidRPr="00F927BF" w:rsidRDefault="00F927BF" w:rsidP="00F927BF">
      <w:pPr>
        <w:pStyle w:val="ListParagraph"/>
        <w:spacing w:after="120"/>
        <w:ind w:left="360"/>
      </w:pPr>
    </w:p>
    <w:p w14:paraId="77E40A90" w14:textId="1D185BDC" w:rsidR="00605C2A" w:rsidRPr="00F927BF" w:rsidRDefault="007F0173" w:rsidP="00F927BF">
      <w:pPr>
        <w:pStyle w:val="ListParagraph"/>
        <w:numPr>
          <w:ilvl w:val="0"/>
          <w:numId w:val="5"/>
        </w:numPr>
        <w:spacing w:after="120"/>
      </w:pPr>
      <w:r w:rsidRPr="00F927BF">
        <w:t>What d</w:t>
      </w:r>
      <w:r w:rsidR="00F927BF">
        <w:t xml:space="preserve">o you notice about the graphs?   </w:t>
      </w:r>
    </w:p>
    <w:p w14:paraId="027624D6" w14:textId="77777777" w:rsidR="00F927BF" w:rsidRDefault="00F927BF" w:rsidP="00F927BF">
      <w:pPr>
        <w:pStyle w:val="ListParagraph"/>
        <w:spacing w:after="120"/>
      </w:pPr>
    </w:p>
    <w:p w14:paraId="22CA5DD6" w14:textId="77777777" w:rsidR="001B49EC" w:rsidRPr="00F927BF" w:rsidRDefault="001B49EC" w:rsidP="00F927BF">
      <w:pPr>
        <w:pStyle w:val="ListParagraph"/>
        <w:spacing w:after="120"/>
      </w:pPr>
    </w:p>
    <w:p w14:paraId="3FCBFD36" w14:textId="4A88B6CD" w:rsidR="000902A4" w:rsidRPr="003C35A4" w:rsidRDefault="007F0173" w:rsidP="003C35A4">
      <w:pPr>
        <w:pStyle w:val="ListParagraph"/>
        <w:numPr>
          <w:ilvl w:val="0"/>
          <w:numId w:val="5"/>
        </w:numPr>
      </w:pPr>
      <w:r w:rsidRPr="00F927BF">
        <w:t>Press 2</w:t>
      </w:r>
      <w:r w:rsidRPr="00F927BF">
        <w:rPr>
          <w:vertAlign w:val="superscript"/>
        </w:rPr>
        <w:t>nd</w:t>
      </w:r>
      <w:r w:rsidRPr="00F927BF">
        <w:t xml:space="preserve"> GRAPH to look at the TABLE.  What do you notice abou</w:t>
      </w:r>
      <w:r w:rsidR="00F927BF">
        <w:t>t the values shown in Y1 and Y2?</w:t>
      </w:r>
      <w:r w:rsidR="003C35A4">
        <w:t xml:space="preserve">  </w:t>
      </w:r>
    </w:p>
    <w:p w14:paraId="0FBDCDE9" w14:textId="77777777" w:rsidR="00F927BF" w:rsidRDefault="00F927BF" w:rsidP="00F927BF">
      <w:pPr>
        <w:pStyle w:val="ListParagraph"/>
      </w:pPr>
    </w:p>
    <w:p w14:paraId="487E91E4" w14:textId="77777777" w:rsidR="001B49EC" w:rsidRPr="00F927BF" w:rsidRDefault="001B49EC" w:rsidP="00F927BF">
      <w:pPr>
        <w:pStyle w:val="ListParagraph"/>
      </w:pPr>
    </w:p>
    <w:p w14:paraId="7F9111CC" w14:textId="77777777" w:rsidR="00F927BF" w:rsidRDefault="00605C2A" w:rsidP="00F927BF">
      <w:pPr>
        <w:pStyle w:val="ListParagraph"/>
        <w:numPr>
          <w:ilvl w:val="0"/>
          <w:numId w:val="5"/>
        </w:numPr>
      </w:pPr>
      <w:r w:rsidRPr="00F927BF">
        <w:t xml:space="preserve"> Why do you think this happened?  </w:t>
      </w:r>
    </w:p>
    <w:p w14:paraId="7B64BB1D" w14:textId="77777777" w:rsidR="00F927BF" w:rsidRDefault="00F927BF" w:rsidP="00F927BF">
      <w:pPr>
        <w:pStyle w:val="ListParagraph"/>
      </w:pPr>
    </w:p>
    <w:p w14:paraId="5BAC1924" w14:textId="77777777" w:rsidR="00B47F45" w:rsidRPr="00F927BF" w:rsidRDefault="00B47F45" w:rsidP="00F927BF">
      <w:pPr>
        <w:pStyle w:val="ListParagraph"/>
      </w:pPr>
    </w:p>
    <w:p w14:paraId="467888C1" w14:textId="77777777" w:rsidR="00605C2A" w:rsidRDefault="00605C2A" w:rsidP="00605C2A">
      <w:pPr>
        <w:pStyle w:val="ListParagraph"/>
        <w:numPr>
          <w:ilvl w:val="0"/>
          <w:numId w:val="4"/>
        </w:numPr>
        <w:spacing w:after="120"/>
      </w:pPr>
      <w:r w:rsidRPr="00F927BF">
        <w:t xml:space="preserve"> Let’s try two more functions.  Enter </w:t>
      </w:r>
      <w:r w:rsidRPr="00F927BF">
        <w:rPr>
          <w:position w:val="-24"/>
        </w:rPr>
        <w:object w:dxaOrig="1280" w:dyaOrig="620" w14:anchorId="769689A5">
          <v:shape id="_x0000_i1027" type="#_x0000_t75" style="width:63.75pt;height:31.5pt" o:ole="">
            <v:imagedata r:id="rId12" o:title=""/>
          </v:shape>
          <o:OLEObject Type="Embed" ProgID="Equation.3" ShapeID="_x0000_i1027" DrawAspect="Content" ObjectID="_1540038117" r:id="rId13"/>
        </w:object>
      </w:r>
      <w:r w:rsidRPr="00F927BF">
        <w:t>into Y</w:t>
      </w:r>
      <w:r w:rsidRPr="00F927BF">
        <w:rPr>
          <w:vertAlign w:val="subscript"/>
        </w:rPr>
        <w:t>1</w:t>
      </w:r>
      <w:r w:rsidRPr="00F927BF">
        <w:t xml:space="preserve"> and </w:t>
      </w:r>
      <w:r w:rsidRPr="00F927BF">
        <w:rPr>
          <w:position w:val="-24"/>
        </w:rPr>
        <w:object w:dxaOrig="1340" w:dyaOrig="620" w14:anchorId="082B891D">
          <v:shape id="_x0000_i1028" type="#_x0000_t75" style="width:67.5pt;height:31.5pt" o:ole="">
            <v:imagedata r:id="rId14" o:title=""/>
          </v:shape>
          <o:OLEObject Type="Embed" ProgID="Equation.3" ShapeID="_x0000_i1028" DrawAspect="Content" ObjectID="_1540038118" r:id="rId15"/>
        </w:object>
      </w:r>
      <w:r w:rsidRPr="00F927BF">
        <w:t>into Y</w:t>
      </w:r>
      <w:r w:rsidRPr="00F927BF">
        <w:rPr>
          <w:vertAlign w:val="subscript"/>
        </w:rPr>
        <w:t>2</w:t>
      </w:r>
      <w:r w:rsidRPr="00F927BF">
        <w:t xml:space="preserve">.  </w:t>
      </w:r>
    </w:p>
    <w:p w14:paraId="744D7183" w14:textId="77777777" w:rsidR="00B47F45" w:rsidRPr="00F927BF" w:rsidRDefault="00B47F45" w:rsidP="00B47F45">
      <w:pPr>
        <w:pStyle w:val="ListParagraph"/>
        <w:spacing w:after="120"/>
        <w:ind w:left="360"/>
      </w:pPr>
    </w:p>
    <w:p w14:paraId="76F14C70" w14:textId="79D9B2EE" w:rsidR="00605C2A" w:rsidRPr="00B47F45" w:rsidRDefault="00605C2A" w:rsidP="00B47F45">
      <w:pPr>
        <w:pStyle w:val="ListParagraph"/>
        <w:numPr>
          <w:ilvl w:val="1"/>
          <w:numId w:val="4"/>
        </w:numPr>
        <w:ind w:hanging="270"/>
      </w:pPr>
      <w:r w:rsidRPr="00F927BF">
        <w:t xml:space="preserve">What do you notice about the graphs?  </w:t>
      </w:r>
    </w:p>
    <w:p w14:paraId="09DF4B37" w14:textId="77777777" w:rsidR="00B47F45" w:rsidRDefault="00B47F45" w:rsidP="00B47F45">
      <w:pPr>
        <w:pStyle w:val="ListParagraph"/>
        <w:ind w:left="630"/>
      </w:pPr>
    </w:p>
    <w:p w14:paraId="74DE6915" w14:textId="77777777" w:rsidR="001B49EC" w:rsidRPr="00B47F45" w:rsidRDefault="001B49EC" w:rsidP="00B47F45">
      <w:pPr>
        <w:pStyle w:val="ListParagraph"/>
        <w:ind w:left="630"/>
      </w:pPr>
    </w:p>
    <w:p w14:paraId="604ABE55" w14:textId="2FB25A36" w:rsidR="000902A4" w:rsidRPr="00B47F45" w:rsidRDefault="00605C2A" w:rsidP="003C35A4">
      <w:pPr>
        <w:pStyle w:val="ListParagraph"/>
        <w:numPr>
          <w:ilvl w:val="1"/>
          <w:numId w:val="4"/>
        </w:numPr>
        <w:ind w:hanging="270"/>
      </w:pPr>
      <w:r w:rsidRPr="00F927BF">
        <w:t>Press 2</w:t>
      </w:r>
      <w:r w:rsidRPr="00B47F45">
        <w:rPr>
          <w:vertAlign w:val="superscript"/>
        </w:rPr>
        <w:t>nd</w:t>
      </w:r>
      <w:r w:rsidRPr="00F927BF">
        <w:t xml:space="preserve"> GRAPH to look at the TABLE.  What do you notice about the values shown in Y1 and Y2?</w:t>
      </w:r>
      <w:r w:rsidR="00B47F45">
        <w:t xml:space="preserve">  </w:t>
      </w:r>
      <w:r w:rsidR="003C35A4">
        <w:t xml:space="preserve"> </w:t>
      </w:r>
    </w:p>
    <w:p w14:paraId="7B11A79A" w14:textId="77777777" w:rsidR="00B47F45" w:rsidRDefault="00B47F45" w:rsidP="00B47F45"/>
    <w:p w14:paraId="13724B95" w14:textId="77777777" w:rsidR="001B49EC" w:rsidRDefault="001B49EC" w:rsidP="00B47F45"/>
    <w:p w14:paraId="301CDAE6" w14:textId="5289C841" w:rsidR="00B47F45" w:rsidRDefault="00605C2A" w:rsidP="00B47F45">
      <w:pPr>
        <w:pStyle w:val="ListParagraph"/>
        <w:numPr>
          <w:ilvl w:val="1"/>
          <w:numId w:val="4"/>
        </w:numPr>
        <w:ind w:hanging="270"/>
      </w:pPr>
      <w:r w:rsidRPr="00F927BF">
        <w:t xml:space="preserve">Why do you think this happened?  </w:t>
      </w:r>
    </w:p>
    <w:p w14:paraId="3736F60B" w14:textId="77777777" w:rsidR="00B47F45" w:rsidRDefault="00B47F45" w:rsidP="00B47F45">
      <w:pPr>
        <w:pStyle w:val="ListParagraph"/>
        <w:ind w:left="630"/>
      </w:pPr>
    </w:p>
    <w:p w14:paraId="27227539" w14:textId="77777777" w:rsidR="003C35A4" w:rsidRDefault="003C35A4" w:rsidP="003C35A4"/>
    <w:p w14:paraId="37CD7F7D" w14:textId="137325F1" w:rsidR="00E26CC2" w:rsidRDefault="00605C2A" w:rsidP="003C35A4">
      <w:pPr>
        <w:pStyle w:val="ListParagraph"/>
        <w:numPr>
          <w:ilvl w:val="1"/>
          <w:numId w:val="4"/>
        </w:numPr>
        <w:ind w:hanging="270"/>
      </w:pPr>
      <w:r w:rsidRPr="00F927BF">
        <w:t xml:space="preserve">Show or explain how you </w:t>
      </w:r>
      <w:r w:rsidRPr="00B47F45">
        <w:t>can change</w:t>
      </w:r>
      <w:r w:rsidR="00B47F45" w:rsidRPr="00B47F45"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5x+1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x</m:t>
            </m:r>
          </m:den>
        </m:f>
      </m:oMath>
      <w:r w:rsidRPr="00B47F45">
        <w:t xml:space="preserve"> to</w:t>
      </w:r>
      <w:r w:rsidR="00B47F45" w:rsidRPr="00B47F45"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x</m:t>
            </m:r>
          </m:den>
        </m:f>
        <m:r>
          <w:rPr>
            <w:rFonts w:ascii="Cambria Math" w:hAnsi="Cambria Math"/>
            <w:sz w:val="26"/>
            <w:szCs w:val="26"/>
          </w:rPr>
          <m:t>+5</m:t>
        </m:r>
      </m:oMath>
      <w:r w:rsidR="00B47F45" w:rsidRPr="00B47F45">
        <w:t>?</w:t>
      </w:r>
    </w:p>
    <w:p w14:paraId="61A0BB9F" w14:textId="77777777" w:rsidR="00F927BF" w:rsidRPr="00F927BF" w:rsidRDefault="00F927BF" w:rsidP="00F927BF">
      <w:pPr>
        <w:pStyle w:val="ListParagraph"/>
        <w:ind w:left="630"/>
      </w:pPr>
    </w:p>
    <w:p w14:paraId="3F2D1434" w14:textId="77777777" w:rsidR="00F927BF" w:rsidRPr="00F927BF" w:rsidRDefault="00F927BF" w:rsidP="00F927BF">
      <w:pPr>
        <w:pStyle w:val="ListParagraph"/>
      </w:pPr>
    </w:p>
    <w:p w14:paraId="3F6CEE20" w14:textId="77777777" w:rsidR="00F927BF" w:rsidRDefault="00605C2A" w:rsidP="003C35A4">
      <w:pPr>
        <w:pStyle w:val="ListParagraph"/>
        <w:numPr>
          <w:ilvl w:val="1"/>
          <w:numId w:val="4"/>
        </w:numPr>
        <w:ind w:hanging="270"/>
      </w:pPr>
      <w:r w:rsidRPr="00F927BF">
        <w:t xml:space="preserve">If we started with </w:t>
      </w:r>
      <w:r w:rsidRPr="00F927BF">
        <w:rPr>
          <w:position w:val="-24"/>
        </w:rPr>
        <w:object w:dxaOrig="580" w:dyaOrig="620" w14:anchorId="38804A4B">
          <v:shape id="_x0000_i1029" type="#_x0000_t75" style="width:30pt;height:31.5pt" o:ole="">
            <v:imagedata r:id="rId16" o:title=""/>
          </v:shape>
          <o:OLEObject Type="Embed" ProgID="Equation.3" ShapeID="_x0000_i1029" DrawAspect="Content" ObjectID="_1540038119" r:id="rId17"/>
        </w:object>
      </w:r>
      <w:r w:rsidRPr="00F927BF">
        <w:t xml:space="preserve">, what would we need to do to add the two terms together? </w:t>
      </w:r>
      <w:r w:rsidR="00F927BF">
        <w:t xml:space="preserve"> </w:t>
      </w:r>
      <w:r w:rsidRPr="00F927BF">
        <w:t>(Hint:  Think about how to add fractions</w:t>
      </w:r>
      <w:r w:rsidR="00F927BF">
        <w:t>.</w:t>
      </w:r>
      <w:r w:rsidRPr="00F927BF">
        <w:t>)</w:t>
      </w:r>
    </w:p>
    <w:p w14:paraId="2EED9C9F" w14:textId="77777777" w:rsidR="003C35A4" w:rsidRDefault="003C35A4" w:rsidP="00F927BF">
      <w:pPr>
        <w:pStyle w:val="ListParagraph"/>
        <w:ind w:left="630"/>
        <w:rPr>
          <w:color w:val="FF0000"/>
        </w:rPr>
      </w:pPr>
    </w:p>
    <w:p w14:paraId="683B85EF" w14:textId="77777777" w:rsidR="001B49EC" w:rsidRDefault="001B49EC" w:rsidP="000902A4"/>
    <w:p w14:paraId="4E8E0421" w14:textId="77777777" w:rsidR="001B49EC" w:rsidRDefault="001B49EC" w:rsidP="000902A4"/>
    <w:p w14:paraId="2CB76DDA" w14:textId="77777777" w:rsidR="000902A4" w:rsidRPr="00F927BF" w:rsidRDefault="00F927BF" w:rsidP="000902A4">
      <w:r>
        <w:lastRenderedPageBreak/>
        <w:t>As you can see,</w:t>
      </w:r>
      <w:r w:rsidR="000902A4" w:rsidRPr="00F927BF">
        <w:t xml:space="preserve"> </w:t>
      </w:r>
      <w:r w:rsidR="000902A4" w:rsidRPr="00F927BF">
        <w:rPr>
          <w:position w:val="-24"/>
        </w:rPr>
        <w:object w:dxaOrig="1280" w:dyaOrig="620" w14:anchorId="2CAEE2FC">
          <v:shape id="_x0000_i1030" type="#_x0000_t75" style="width:63.75pt;height:31.5pt" o:ole="">
            <v:imagedata r:id="rId12" o:title=""/>
          </v:shape>
          <o:OLEObject Type="Embed" ProgID="Equation.3" ShapeID="_x0000_i1030" DrawAspect="Content" ObjectID="_1540038120" r:id="rId18"/>
        </w:object>
      </w:r>
      <w:r>
        <w:rPr>
          <w:position w:val="-24"/>
        </w:rPr>
        <w:t xml:space="preserve"> </w:t>
      </w:r>
      <w:r w:rsidR="000902A4" w:rsidRPr="00F927BF">
        <w:t xml:space="preserve">and </w:t>
      </w:r>
      <w:r w:rsidR="000902A4" w:rsidRPr="00F927BF">
        <w:rPr>
          <w:position w:val="-24"/>
        </w:rPr>
        <w:object w:dxaOrig="1340" w:dyaOrig="620" w14:anchorId="4C4698D1">
          <v:shape id="_x0000_i1031" type="#_x0000_t75" style="width:67.5pt;height:31.5pt" o:ole="">
            <v:imagedata r:id="rId14" o:title=""/>
          </v:shape>
          <o:OLEObject Type="Embed" ProgID="Equation.3" ShapeID="_x0000_i1031" DrawAspect="Content" ObjectID="_1540038121" r:id="rId19"/>
        </w:object>
      </w:r>
      <w:r>
        <w:rPr>
          <w:position w:val="-24"/>
        </w:rPr>
        <w:t xml:space="preserve"> </w:t>
      </w:r>
      <w:r w:rsidR="00DF73BA" w:rsidRPr="00F927BF">
        <w:t>are equal</w:t>
      </w:r>
      <w:r w:rsidR="000902A4" w:rsidRPr="00F927BF">
        <w:t xml:space="preserve"> functions.  Rational functions can be expres</w:t>
      </w:r>
      <w:r w:rsidR="00DF73BA" w:rsidRPr="00F927BF">
        <w:t>sed in many forms just like</w:t>
      </w:r>
      <w:r w:rsidR="000902A4" w:rsidRPr="00F927BF">
        <w:t xml:space="preserve"> linear and quadratic functions.  </w:t>
      </w:r>
    </w:p>
    <w:p w14:paraId="13FE1EF0" w14:textId="77777777" w:rsidR="00F927BF" w:rsidRDefault="00F927BF" w:rsidP="00831207">
      <w:pPr>
        <w:spacing w:after="120"/>
      </w:pPr>
    </w:p>
    <w:p w14:paraId="55527C4C" w14:textId="748790CB" w:rsidR="00422E99" w:rsidRDefault="00F927BF" w:rsidP="00831207">
      <w:pPr>
        <w:spacing w:after="120"/>
      </w:pPr>
      <w:r>
        <w:t>Let’s n</w:t>
      </w:r>
      <w:r w:rsidRPr="00F927BF">
        <w:t>ow consider</w:t>
      </w:r>
      <w:r w:rsidR="003C35A4">
        <w:t xml:space="preserve"> the function</w:t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x-5</m:t>
            </m:r>
          </m:den>
        </m:f>
      </m:oMath>
      <w:r w:rsidRPr="00F927BF">
        <w:rPr>
          <w:sz w:val="26"/>
          <w:szCs w:val="26"/>
        </w:rPr>
        <w:t>.</w:t>
      </w:r>
      <w:r>
        <w:t xml:space="preserve">  </w:t>
      </w:r>
    </w:p>
    <w:p w14:paraId="16F58F64" w14:textId="74B9D5AA" w:rsidR="001440E9" w:rsidRPr="00F927BF" w:rsidRDefault="00C51A76" w:rsidP="001B49EC">
      <w:r>
        <w:t>The</w:t>
      </w:r>
      <w:r w:rsidR="00F927BF">
        <w:t xml:space="preserve"> denominator is a binomial </w:t>
      </w:r>
      <w:r w:rsidR="00634EEE">
        <w:t>so this rational expression</w:t>
      </w:r>
      <w:r>
        <w:t xml:space="preserve"> is a little more complicated than a rational expression with a monomial in the denominator.  </w:t>
      </w:r>
      <w:r w:rsidR="007E2C08">
        <w:t xml:space="preserve">We </w:t>
      </w:r>
      <w:r>
        <w:t xml:space="preserve">could </w:t>
      </w:r>
      <w:r w:rsidR="007115CD" w:rsidRPr="00F927BF">
        <w:t xml:space="preserve">use transformations </w:t>
      </w:r>
      <w:r>
        <w:t xml:space="preserve">to graph this function, </w:t>
      </w:r>
      <w:r w:rsidR="007E2C08">
        <w:t xml:space="preserve">but </w:t>
      </w:r>
      <w:r>
        <w:t>it would be</w:t>
      </w:r>
      <w:r w:rsidR="007115CD" w:rsidRPr="00F927BF">
        <w:t xml:space="preserve"> wise to </w:t>
      </w:r>
      <w:r>
        <w:t xml:space="preserve">explore other techniques that </w:t>
      </w:r>
      <w:r w:rsidR="008A41BA" w:rsidRPr="00F927BF">
        <w:t>might be more efficient</w:t>
      </w:r>
      <w:r w:rsidR="007E7289" w:rsidRPr="00F927BF">
        <w:t xml:space="preserve">.  </w:t>
      </w:r>
    </w:p>
    <w:p w14:paraId="289C6D23" w14:textId="77777777" w:rsidR="001B49EC" w:rsidRDefault="001B49EC" w:rsidP="001B49EC"/>
    <w:p w14:paraId="658ABDA0" w14:textId="0B09E442" w:rsidR="004A5006" w:rsidRPr="00F927BF" w:rsidRDefault="004A5006" w:rsidP="001B49EC">
      <w:r w:rsidRPr="00F927BF">
        <w:t>Consider the</w:t>
      </w:r>
      <w:r w:rsidR="00C51A76">
        <w:t xml:space="preserve"> function’s domain and</w:t>
      </w:r>
      <w:r w:rsidR="00F927BF">
        <w:t xml:space="preserve"> </w:t>
      </w:r>
      <w:r w:rsidR="003C35A4">
        <w:rPr>
          <w:i/>
        </w:rPr>
        <w:t>x</w:t>
      </w:r>
      <w:r w:rsidR="00D76F47">
        <w:rPr>
          <w:i/>
        </w:rPr>
        <w:t>-</w:t>
      </w:r>
      <w:r w:rsidR="00F927BF">
        <w:t xml:space="preserve"> and </w:t>
      </w:r>
      <w:r w:rsidR="00F927BF" w:rsidRPr="00F927BF">
        <w:rPr>
          <w:i/>
        </w:rPr>
        <w:t>y</w:t>
      </w:r>
      <w:r w:rsidR="00F927BF">
        <w:t>–</w:t>
      </w:r>
      <w:r w:rsidR="007E7289" w:rsidRPr="00F927BF">
        <w:t>intercepts</w:t>
      </w:r>
      <w:r w:rsidRPr="00F927BF">
        <w:t>.  From</w:t>
      </w:r>
      <w:r w:rsidR="007E7289" w:rsidRPr="00F927BF">
        <w:t xml:space="preserve"> your experience with graphing in </w:t>
      </w:r>
      <w:r w:rsidRPr="00F927BF">
        <w:rPr>
          <w:b/>
        </w:rPr>
        <w:t>A</w:t>
      </w:r>
      <w:r w:rsidR="007E7289" w:rsidRPr="00F927BF">
        <w:rPr>
          <w:b/>
        </w:rPr>
        <w:t>ctivity 4.3.1</w:t>
      </w:r>
      <w:r w:rsidR="007E7289" w:rsidRPr="00F927BF">
        <w:t xml:space="preserve">, you </w:t>
      </w:r>
      <w:r w:rsidR="00257546" w:rsidRPr="00F927BF">
        <w:t xml:space="preserve">should </w:t>
      </w:r>
      <w:r w:rsidR="00F927BF">
        <w:t>recognize that this function has</w:t>
      </w:r>
      <w:r w:rsidR="007E7289" w:rsidRPr="00F927BF">
        <w:t xml:space="preserve"> a vertical asymptote. </w:t>
      </w:r>
    </w:p>
    <w:p w14:paraId="16999C36" w14:textId="77777777" w:rsidR="004A5006" w:rsidRPr="00F927BF" w:rsidRDefault="004A5006" w:rsidP="00F927BF"/>
    <w:p w14:paraId="1E0A8B7A" w14:textId="190664FF" w:rsidR="004A5006" w:rsidRPr="00F927BF" w:rsidRDefault="004A5006" w:rsidP="00F927BF">
      <w:pPr>
        <w:pStyle w:val="ListParagraph"/>
        <w:numPr>
          <w:ilvl w:val="0"/>
          <w:numId w:val="4"/>
        </w:numPr>
      </w:pPr>
      <w:r w:rsidRPr="00F927BF">
        <w:t>What is the equation of the vertical asymptote?</w:t>
      </w:r>
      <w:r w:rsidR="00F927BF">
        <w:t xml:space="preserve">   </w:t>
      </w:r>
    </w:p>
    <w:p w14:paraId="15958238" w14:textId="77777777" w:rsidR="00F927BF" w:rsidRDefault="00F927BF" w:rsidP="00F927BF"/>
    <w:p w14:paraId="23B148FB" w14:textId="77777777" w:rsidR="00F927BF" w:rsidRPr="00F927BF" w:rsidRDefault="00F927BF" w:rsidP="00F927BF">
      <w:pPr>
        <w:pStyle w:val="ListParagraph"/>
        <w:numPr>
          <w:ilvl w:val="0"/>
          <w:numId w:val="4"/>
        </w:numPr>
      </w:pPr>
      <w:r>
        <w:t>C</w:t>
      </w:r>
      <w:r w:rsidR="007E7289" w:rsidRPr="00F927BF">
        <w:t xml:space="preserve">omplete the table of values below to examine the end behavior. </w:t>
      </w:r>
      <w:r>
        <w:t xml:space="preserve"> </w:t>
      </w:r>
      <w:r w:rsidR="00222DC4" w:rsidRPr="00F927BF">
        <w:t xml:space="preserve">You can use the table feature on your graphing calculator to help you.  </w:t>
      </w:r>
      <w:r>
        <w:t>Think about</w:t>
      </w:r>
      <w:r w:rsidR="007E7289" w:rsidRPr="00F927BF">
        <w:t xml:space="preserve"> you</w:t>
      </w:r>
      <w:r>
        <w:t xml:space="preserve">r last activity and </w:t>
      </w:r>
      <w:r w:rsidR="00026924" w:rsidRPr="00F927BF">
        <w:t>be on the look</w:t>
      </w:r>
      <w:r w:rsidR="007E7289" w:rsidRPr="00F927BF">
        <w:t xml:space="preserve">out for behavior that points to </w:t>
      </w:r>
      <w:r w:rsidR="00DF73BA" w:rsidRPr="00F927BF">
        <w:t xml:space="preserve">the existence of </w:t>
      </w:r>
      <w:r w:rsidR="007E7289" w:rsidRPr="00F927BF">
        <w:t>a horizontal asymptote.</w:t>
      </w:r>
    </w:p>
    <w:p w14:paraId="63498638" w14:textId="77777777" w:rsidR="004F4780" w:rsidRPr="00F927BF" w:rsidRDefault="004F4780" w:rsidP="00F927BF"/>
    <w:tbl>
      <w:tblPr>
        <w:tblpPr w:leftFromText="180" w:rightFromText="180" w:vertAnchor="text" w:horzAnchor="page" w:tblpX="1784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012"/>
        <w:gridCol w:w="928"/>
        <w:gridCol w:w="874"/>
        <w:gridCol w:w="861"/>
        <w:gridCol w:w="861"/>
        <w:gridCol w:w="861"/>
        <w:gridCol w:w="850"/>
        <w:gridCol w:w="895"/>
        <w:gridCol w:w="928"/>
        <w:gridCol w:w="1012"/>
      </w:tblGrid>
      <w:tr w:rsidR="00222DC4" w:rsidRPr="00F927BF" w14:paraId="24D8E66A" w14:textId="77777777" w:rsidTr="00F927BF">
        <w:trPr>
          <w:trHeight w:val="532"/>
        </w:trPr>
        <w:tc>
          <w:tcPr>
            <w:tcW w:w="494" w:type="dxa"/>
            <w:shd w:val="clear" w:color="auto" w:fill="FDE9D9" w:themeFill="accent6" w:themeFillTint="33"/>
            <w:vAlign w:val="center"/>
          </w:tcPr>
          <w:p w14:paraId="16AF05A9" w14:textId="77777777" w:rsidR="00222DC4" w:rsidRPr="00F927BF" w:rsidRDefault="00222DC4" w:rsidP="00F927BF">
            <w:pPr>
              <w:jc w:val="center"/>
              <w:rPr>
                <w:i/>
              </w:rPr>
            </w:pPr>
            <w:r w:rsidRPr="00F927BF">
              <w:rPr>
                <w:i/>
              </w:rPr>
              <w:t>x</w:t>
            </w:r>
          </w:p>
        </w:tc>
        <w:tc>
          <w:tcPr>
            <w:tcW w:w="1012" w:type="dxa"/>
            <w:vAlign w:val="center"/>
          </w:tcPr>
          <w:p w14:paraId="5378ECC6" w14:textId="77777777" w:rsidR="00222DC4" w:rsidRPr="00F927BF" w:rsidRDefault="00222DC4" w:rsidP="00F927BF">
            <w:pPr>
              <w:jc w:val="center"/>
            </w:pPr>
            <w:r w:rsidRPr="00F927BF">
              <w:t>-10,000</w:t>
            </w:r>
          </w:p>
        </w:tc>
        <w:tc>
          <w:tcPr>
            <w:tcW w:w="928" w:type="dxa"/>
            <w:vAlign w:val="center"/>
          </w:tcPr>
          <w:p w14:paraId="6120539A" w14:textId="77777777" w:rsidR="00222DC4" w:rsidRPr="00F927BF" w:rsidRDefault="00222DC4" w:rsidP="00F927BF">
            <w:pPr>
              <w:jc w:val="center"/>
            </w:pPr>
            <w:r w:rsidRPr="00F927BF">
              <w:t>-100</w:t>
            </w:r>
          </w:p>
        </w:tc>
        <w:tc>
          <w:tcPr>
            <w:tcW w:w="874" w:type="dxa"/>
            <w:vAlign w:val="center"/>
          </w:tcPr>
          <w:p w14:paraId="30341576" w14:textId="77777777" w:rsidR="00222DC4" w:rsidRPr="00F927BF" w:rsidRDefault="00222DC4" w:rsidP="00F927BF">
            <w:pPr>
              <w:jc w:val="center"/>
            </w:pPr>
            <w:r w:rsidRPr="00F927BF">
              <w:t>-10</w:t>
            </w:r>
          </w:p>
        </w:tc>
        <w:tc>
          <w:tcPr>
            <w:tcW w:w="861" w:type="dxa"/>
            <w:vAlign w:val="center"/>
          </w:tcPr>
          <w:p w14:paraId="59281387" w14:textId="77777777" w:rsidR="00222DC4" w:rsidRPr="00F927BF" w:rsidRDefault="00222DC4" w:rsidP="00F927BF">
            <w:pPr>
              <w:jc w:val="center"/>
            </w:pPr>
            <w:r w:rsidRPr="00F927BF">
              <w:t>0</w:t>
            </w:r>
          </w:p>
        </w:tc>
        <w:tc>
          <w:tcPr>
            <w:tcW w:w="861" w:type="dxa"/>
            <w:vAlign w:val="center"/>
          </w:tcPr>
          <w:p w14:paraId="7181FCB4" w14:textId="05558D99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861" w:type="dxa"/>
            <w:vAlign w:val="center"/>
          </w:tcPr>
          <w:p w14:paraId="22C87D5A" w14:textId="77777777" w:rsidR="00222DC4" w:rsidRPr="00F927BF" w:rsidRDefault="00222DC4" w:rsidP="00F927BF">
            <w:pPr>
              <w:jc w:val="center"/>
            </w:pPr>
            <w:r w:rsidRPr="00F927BF">
              <w:t>5</w:t>
            </w:r>
          </w:p>
        </w:tc>
        <w:tc>
          <w:tcPr>
            <w:tcW w:w="850" w:type="dxa"/>
            <w:vAlign w:val="center"/>
          </w:tcPr>
          <w:p w14:paraId="007DB832" w14:textId="77777777" w:rsidR="00222DC4" w:rsidRPr="00F927BF" w:rsidRDefault="00222DC4" w:rsidP="00F927BF">
            <w:pPr>
              <w:jc w:val="center"/>
            </w:pPr>
            <w:r w:rsidRPr="00F927BF">
              <w:t>6</w:t>
            </w:r>
          </w:p>
        </w:tc>
        <w:tc>
          <w:tcPr>
            <w:tcW w:w="895" w:type="dxa"/>
            <w:vAlign w:val="center"/>
          </w:tcPr>
          <w:p w14:paraId="7210091D" w14:textId="77777777" w:rsidR="00222DC4" w:rsidRPr="00F927BF" w:rsidRDefault="00222DC4" w:rsidP="00F927BF">
            <w:pPr>
              <w:jc w:val="center"/>
            </w:pPr>
            <w:r w:rsidRPr="00F927BF">
              <w:t>10</w:t>
            </w:r>
          </w:p>
        </w:tc>
        <w:tc>
          <w:tcPr>
            <w:tcW w:w="928" w:type="dxa"/>
            <w:vAlign w:val="center"/>
          </w:tcPr>
          <w:p w14:paraId="6C3A8B27" w14:textId="77777777" w:rsidR="00222DC4" w:rsidRPr="00F927BF" w:rsidRDefault="00222DC4" w:rsidP="00F927BF">
            <w:pPr>
              <w:jc w:val="center"/>
            </w:pPr>
            <w:r w:rsidRPr="00F927BF">
              <w:t>100</w:t>
            </w:r>
          </w:p>
        </w:tc>
        <w:tc>
          <w:tcPr>
            <w:tcW w:w="1012" w:type="dxa"/>
            <w:vAlign w:val="center"/>
          </w:tcPr>
          <w:p w14:paraId="1CF95905" w14:textId="77777777" w:rsidR="00222DC4" w:rsidRPr="00F927BF" w:rsidRDefault="00222DC4" w:rsidP="00F927BF">
            <w:pPr>
              <w:jc w:val="center"/>
            </w:pPr>
            <w:r w:rsidRPr="00F927BF">
              <w:t>10,000</w:t>
            </w:r>
          </w:p>
        </w:tc>
      </w:tr>
      <w:tr w:rsidR="00222DC4" w:rsidRPr="00F927BF" w14:paraId="3B35C3B8" w14:textId="77777777" w:rsidTr="00F927BF">
        <w:trPr>
          <w:trHeight w:val="514"/>
        </w:trPr>
        <w:tc>
          <w:tcPr>
            <w:tcW w:w="494" w:type="dxa"/>
            <w:shd w:val="clear" w:color="auto" w:fill="FDE9D9" w:themeFill="accent6" w:themeFillTint="33"/>
            <w:vAlign w:val="center"/>
          </w:tcPr>
          <w:p w14:paraId="300C42EE" w14:textId="77777777" w:rsidR="00222DC4" w:rsidRPr="00F927BF" w:rsidRDefault="00222DC4" w:rsidP="00F927BF">
            <w:pPr>
              <w:jc w:val="center"/>
              <w:rPr>
                <w:i/>
              </w:rPr>
            </w:pPr>
            <w:r w:rsidRPr="00F927BF">
              <w:rPr>
                <w:i/>
              </w:rPr>
              <w:t>y</w:t>
            </w:r>
          </w:p>
        </w:tc>
        <w:tc>
          <w:tcPr>
            <w:tcW w:w="1012" w:type="dxa"/>
            <w:vAlign w:val="center"/>
          </w:tcPr>
          <w:p w14:paraId="617076CE" w14:textId="414F6FD2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928" w:type="dxa"/>
            <w:vAlign w:val="center"/>
          </w:tcPr>
          <w:p w14:paraId="328AAE94" w14:textId="1EC9DDD1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874" w:type="dxa"/>
            <w:vAlign w:val="center"/>
          </w:tcPr>
          <w:p w14:paraId="0D583345" w14:textId="35191866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861" w:type="dxa"/>
            <w:vAlign w:val="center"/>
          </w:tcPr>
          <w:p w14:paraId="0BB386D5" w14:textId="2CA79C04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861" w:type="dxa"/>
            <w:vAlign w:val="center"/>
          </w:tcPr>
          <w:p w14:paraId="014845AA" w14:textId="77777777" w:rsidR="00222DC4" w:rsidRPr="00F927BF" w:rsidRDefault="00222DC4" w:rsidP="00F927BF">
            <w:pPr>
              <w:jc w:val="center"/>
            </w:pPr>
            <w:r w:rsidRPr="00F927BF">
              <w:t>0</w:t>
            </w:r>
          </w:p>
        </w:tc>
        <w:tc>
          <w:tcPr>
            <w:tcW w:w="861" w:type="dxa"/>
            <w:vAlign w:val="center"/>
          </w:tcPr>
          <w:p w14:paraId="4CA54BA5" w14:textId="36235A8C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C53DE51" w14:textId="7D54B7FD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895" w:type="dxa"/>
            <w:vAlign w:val="center"/>
          </w:tcPr>
          <w:p w14:paraId="3884CBE0" w14:textId="19982874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928" w:type="dxa"/>
            <w:vAlign w:val="center"/>
          </w:tcPr>
          <w:p w14:paraId="598E335B" w14:textId="5BD1C5A5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  <w:tc>
          <w:tcPr>
            <w:tcW w:w="1012" w:type="dxa"/>
            <w:vAlign w:val="center"/>
          </w:tcPr>
          <w:p w14:paraId="3F5501E0" w14:textId="39F735A5" w:rsidR="00222DC4" w:rsidRPr="00F927BF" w:rsidRDefault="00222DC4" w:rsidP="00F927BF">
            <w:pPr>
              <w:jc w:val="center"/>
              <w:rPr>
                <w:color w:val="FF0000"/>
              </w:rPr>
            </w:pPr>
          </w:p>
        </w:tc>
      </w:tr>
    </w:tbl>
    <w:p w14:paraId="18A23F6A" w14:textId="77777777" w:rsidR="007E7289" w:rsidRPr="00F927BF" w:rsidRDefault="007E7289" w:rsidP="00F927BF"/>
    <w:p w14:paraId="2367899F" w14:textId="77777777" w:rsidR="005A0E46" w:rsidRPr="00F927BF" w:rsidRDefault="005A0E46" w:rsidP="00F927BF">
      <w:pPr>
        <w:pStyle w:val="ListParagraph"/>
        <w:numPr>
          <w:ilvl w:val="0"/>
          <w:numId w:val="6"/>
        </w:numPr>
      </w:pPr>
      <w:r w:rsidRPr="00F927BF">
        <w:t xml:space="preserve">Why do you have an error when </w:t>
      </w:r>
      <w:r w:rsidRPr="00F927BF">
        <w:rPr>
          <w:i/>
        </w:rPr>
        <w:t>x</w:t>
      </w:r>
      <w:r w:rsidRPr="00F927BF">
        <w:t xml:space="preserve"> = 5?</w:t>
      </w:r>
    </w:p>
    <w:p w14:paraId="56175082" w14:textId="77777777" w:rsidR="00F927BF" w:rsidRDefault="00F927BF" w:rsidP="00F927BF">
      <w:pPr>
        <w:pStyle w:val="ListParagraph"/>
        <w:rPr>
          <w:color w:val="FF0000"/>
        </w:rPr>
      </w:pPr>
    </w:p>
    <w:p w14:paraId="57786A76" w14:textId="4A80A1FB" w:rsidR="00E26CC2" w:rsidRDefault="00E26CC2" w:rsidP="00F927BF">
      <w:pPr>
        <w:pStyle w:val="ListParagraph"/>
        <w:rPr>
          <w:color w:val="FF0000"/>
        </w:rPr>
      </w:pPr>
    </w:p>
    <w:p w14:paraId="41990589" w14:textId="77777777" w:rsidR="00F927BF" w:rsidRPr="00F927BF" w:rsidRDefault="00F927BF" w:rsidP="00F927BF">
      <w:pPr>
        <w:pStyle w:val="ListParagraph"/>
        <w:rPr>
          <w:color w:val="FF0000"/>
        </w:rPr>
      </w:pPr>
    </w:p>
    <w:p w14:paraId="26763C5A" w14:textId="43D2F60C" w:rsidR="005A0E46" w:rsidRPr="00F927BF" w:rsidRDefault="005A0E46" w:rsidP="00F927BF">
      <w:pPr>
        <w:pStyle w:val="ListParagraph"/>
        <w:numPr>
          <w:ilvl w:val="0"/>
          <w:numId w:val="6"/>
        </w:numPr>
      </w:pPr>
      <w:r w:rsidRPr="00F927BF">
        <w:t xml:space="preserve">As </w:t>
      </w:r>
      <w:r w:rsidRPr="00F927BF">
        <w:rPr>
          <w:i/>
        </w:rPr>
        <w:t>x</w:t>
      </w:r>
      <w:r w:rsidRPr="00F927BF">
        <w:t xml:space="preserve"> approac</w:t>
      </w:r>
      <w:r w:rsidR="00F927BF">
        <w:t xml:space="preserve">hes -10,000, what value is </w:t>
      </w:r>
      <m:oMath>
        <m:r>
          <w:rPr>
            <w:rFonts w:ascii="Cambria Math" w:hAnsi="Cambria Math"/>
          </w:rPr>
          <m:t>f(x)</m:t>
        </m:r>
      </m:oMath>
      <w:r w:rsidR="00F927BF">
        <w:t xml:space="preserve"> </w:t>
      </w:r>
      <w:r w:rsidRPr="00F927BF">
        <w:t xml:space="preserve">approaching?  </w:t>
      </w:r>
      <w:r w:rsidR="00F927BF">
        <w:t xml:space="preserve"> </w:t>
      </w:r>
    </w:p>
    <w:p w14:paraId="20F60B89" w14:textId="77777777" w:rsidR="005A0E46" w:rsidRPr="00F927BF" w:rsidRDefault="005A0E46" w:rsidP="00F927BF"/>
    <w:p w14:paraId="1A253B26" w14:textId="0F35F85D" w:rsidR="005A0E46" w:rsidRPr="00F927BF" w:rsidRDefault="005A0E46" w:rsidP="00F927BF">
      <w:pPr>
        <w:pStyle w:val="ListParagraph"/>
        <w:numPr>
          <w:ilvl w:val="0"/>
          <w:numId w:val="6"/>
        </w:numPr>
      </w:pPr>
      <w:r w:rsidRPr="00F927BF">
        <w:t xml:space="preserve">As </w:t>
      </w:r>
      <w:r w:rsidRPr="00F927BF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 w:rsidR="00F927BF">
        <w:t xml:space="preserve"> </w:t>
      </w:r>
      <w:r w:rsidRPr="00F927BF">
        <w:t>approaching?</w:t>
      </w:r>
      <w:r w:rsidR="00F927BF">
        <w:t xml:space="preserve">   </w:t>
      </w:r>
    </w:p>
    <w:p w14:paraId="215AD302" w14:textId="77777777" w:rsidR="00F927BF" w:rsidRPr="00F927BF" w:rsidRDefault="00F927BF" w:rsidP="00F927BF"/>
    <w:p w14:paraId="345DC207" w14:textId="2485BEA2" w:rsidR="005A0E46" w:rsidRPr="00F927BF" w:rsidRDefault="005A0E46" w:rsidP="00F927BF">
      <w:pPr>
        <w:pStyle w:val="ListParagraph"/>
        <w:numPr>
          <w:ilvl w:val="0"/>
          <w:numId w:val="6"/>
        </w:numPr>
      </w:pPr>
      <w:r w:rsidRPr="00F927BF">
        <w:t>What is the equation of the horizontal asymptote?</w:t>
      </w:r>
      <w:r w:rsidR="00F927BF">
        <w:t xml:space="preserve">  </w:t>
      </w:r>
    </w:p>
    <w:p w14:paraId="0BE95944" w14:textId="77777777" w:rsidR="005A0E46" w:rsidRDefault="005A0E46" w:rsidP="00F927BF">
      <w:pPr>
        <w:pStyle w:val="ListParagraph"/>
      </w:pPr>
    </w:p>
    <w:p w14:paraId="7A662F36" w14:textId="77777777" w:rsidR="007E2C08" w:rsidRPr="00F927BF" w:rsidRDefault="007E2C08" w:rsidP="00F927BF">
      <w:pPr>
        <w:pStyle w:val="ListParagraph"/>
      </w:pPr>
    </w:p>
    <w:p w14:paraId="12124D90" w14:textId="3C000101" w:rsidR="005A0E46" w:rsidRPr="00F927BF" w:rsidRDefault="005A0E46" w:rsidP="00F927BF">
      <w:pPr>
        <w:pStyle w:val="ListParagraph"/>
        <w:numPr>
          <w:ilvl w:val="0"/>
          <w:numId w:val="6"/>
        </w:numPr>
      </w:pPr>
      <w:r w:rsidRPr="00F927BF">
        <w:t xml:space="preserve"> What is the </w:t>
      </w:r>
      <w:r w:rsidRPr="00F927BF">
        <w:rPr>
          <w:i/>
        </w:rPr>
        <w:t>x</w:t>
      </w:r>
      <w:r w:rsidRPr="00F927BF">
        <w:t>-intercept?</w:t>
      </w:r>
      <w:r w:rsidR="00F927BF">
        <w:t xml:space="preserve">  </w:t>
      </w:r>
    </w:p>
    <w:p w14:paraId="63364834" w14:textId="77777777" w:rsidR="00F927BF" w:rsidRPr="00F927BF" w:rsidRDefault="00F927BF" w:rsidP="00F927BF"/>
    <w:p w14:paraId="347CEA41" w14:textId="17B95509" w:rsidR="005A0E46" w:rsidRPr="00F927BF" w:rsidRDefault="005A0E46" w:rsidP="00F927BF">
      <w:pPr>
        <w:pStyle w:val="ListParagraph"/>
        <w:numPr>
          <w:ilvl w:val="0"/>
          <w:numId w:val="6"/>
        </w:numPr>
      </w:pPr>
      <w:r w:rsidRPr="00F927BF">
        <w:t xml:space="preserve"> What is the </w:t>
      </w:r>
      <w:r w:rsidRPr="00F927BF">
        <w:rPr>
          <w:i/>
        </w:rPr>
        <w:t>y</w:t>
      </w:r>
      <w:r w:rsidRPr="00F927BF">
        <w:t>-intercept?</w:t>
      </w:r>
      <w:r w:rsidR="001B49EC">
        <w:t xml:space="preserve"> </w:t>
      </w:r>
    </w:p>
    <w:p w14:paraId="373380A7" w14:textId="77777777" w:rsidR="00F927BF" w:rsidRPr="00F927BF" w:rsidRDefault="00F927BF" w:rsidP="00F927BF"/>
    <w:p w14:paraId="478CCC55" w14:textId="77777777" w:rsidR="00C51A76" w:rsidRPr="00C51A76" w:rsidRDefault="00222DC4" w:rsidP="00C51A76">
      <w:pPr>
        <w:pStyle w:val="ListParagraph"/>
        <w:numPr>
          <w:ilvl w:val="0"/>
          <w:numId w:val="6"/>
        </w:numPr>
        <w:spacing w:after="120"/>
        <w:rPr>
          <w:color w:val="FF0000"/>
        </w:rPr>
      </w:pPr>
      <w:r w:rsidRPr="00F927BF">
        <w:t>Using the table of values and your graphing calculator, graph the function</w:t>
      </w:r>
      <w:r w:rsidR="00831207" w:rsidRPr="00F927BF">
        <w:t xml:space="preserve"> </w:t>
      </w: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x-3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x-5</m:t>
            </m:r>
          </m:den>
        </m:f>
      </m:oMath>
      <w:r w:rsidR="00C51A76">
        <w:rPr>
          <w:sz w:val="26"/>
          <w:szCs w:val="26"/>
        </w:rPr>
        <w:t xml:space="preserve"> using </w:t>
      </w:r>
      <w:r w:rsidR="00C756EE" w:rsidRPr="00F927BF">
        <w:t xml:space="preserve">the VA and the HA. </w:t>
      </w:r>
      <w:r w:rsidR="00C51A76">
        <w:t xml:space="preserve"> Remember the VA and HA should be </w:t>
      </w:r>
      <w:r w:rsidRPr="00F927BF">
        <w:t>shown as dashed lines on your graph.</w:t>
      </w:r>
      <w:r w:rsidR="00E26CC2" w:rsidRPr="00F927BF">
        <w:t xml:space="preserve">  </w:t>
      </w:r>
    </w:p>
    <w:p w14:paraId="25E2DF90" w14:textId="563B333B" w:rsidR="00C51A76" w:rsidRDefault="00560873" w:rsidP="00BD5A44">
      <w:pPr>
        <w:spacing w:after="120"/>
        <w:jc w:val="center"/>
      </w:pPr>
      <w:r>
        <w:rPr>
          <w:noProof/>
        </w:rPr>
        <w:lastRenderedPageBreak/>
        <w:drawing>
          <wp:inline distT="0" distB="0" distL="0" distR="0" wp14:anchorId="38293FFE" wp14:editId="2188B9C8">
            <wp:extent cx="3115340" cy="2648430"/>
            <wp:effectExtent l="0" t="0" r="8890" b="0"/>
            <wp:docPr id="1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60D2" w14:textId="77777777" w:rsidR="00C51A76" w:rsidRPr="00F927BF" w:rsidRDefault="00C51A76" w:rsidP="00831207">
      <w:pPr>
        <w:pStyle w:val="ListParagraph"/>
        <w:spacing w:after="120"/>
      </w:pPr>
    </w:p>
    <w:p w14:paraId="6EBC179E" w14:textId="7C79A0EC" w:rsidR="00BD5A44" w:rsidRDefault="00C756EE" w:rsidP="00EC0417">
      <w:pPr>
        <w:pStyle w:val="ListParagraph"/>
        <w:numPr>
          <w:ilvl w:val="0"/>
          <w:numId w:val="6"/>
        </w:numPr>
      </w:pPr>
      <w:r w:rsidRPr="00F927BF">
        <w:t>What is the domain of the function?  Are there any restrictions?</w:t>
      </w:r>
      <w:r w:rsidR="00A551B1" w:rsidRPr="00F927BF">
        <w:t xml:space="preserve">  List them.  </w:t>
      </w:r>
    </w:p>
    <w:p w14:paraId="5C27C33B" w14:textId="77777777" w:rsidR="00BD5A44" w:rsidRDefault="00BD5A44" w:rsidP="00BD5A44">
      <w:pPr>
        <w:pStyle w:val="ListParagraph"/>
        <w:ind w:left="810"/>
      </w:pPr>
    </w:p>
    <w:p w14:paraId="66429C16" w14:textId="77777777" w:rsidR="00BD5A44" w:rsidRDefault="00BD5A44" w:rsidP="00BD5A44"/>
    <w:p w14:paraId="39D886EA" w14:textId="77777777" w:rsidR="003B2EB3" w:rsidRDefault="003B2EB3" w:rsidP="00BD5A44"/>
    <w:p w14:paraId="2DE60D4E" w14:textId="77777777" w:rsidR="003B2EB3" w:rsidRDefault="003B2EB3" w:rsidP="00BD5A44"/>
    <w:p w14:paraId="6D994113" w14:textId="77777777" w:rsidR="003B2EB3" w:rsidRDefault="003B2EB3" w:rsidP="00BD5A44"/>
    <w:p w14:paraId="2B626AA4" w14:textId="77777777" w:rsidR="003B2EB3" w:rsidRDefault="003B2EB3" w:rsidP="00BD5A44"/>
    <w:p w14:paraId="79A1EF6A" w14:textId="77777777" w:rsidR="003B2EB3" w:rsidRDefault="003B2EB3" w:rsidP="00BD5A44"/>
    <w:p w14:paraId="546AAD8B" w14:textId="77777777" w:rsidR="003B2EB3" w:rsidRDefault="003B2EB3" w:rsidP="00BD5A44"/>
    <w:p w14:paraId="1B90870A" w14:textId="77777777" w:rsidR="003B2EB3" w:rsidRDefault="003B2EB3" w:rsidP="00BD5A44"/>
    <w:p w14:paraId="1299406F" w14:textId="77777777" w:rsidR="003B2EB3" w:rsidRDefault="003B2EB3" w:rsidP="00BD5A44"/>
    <w:p w14:paraId="36675BFF" w14:textId="77777777" w:rsidR="003B2EB3" w:rsidRDefault="003B2EB3" w:rsidP="00BD5A44"/>
    <w:p w14:paraId="36411F07" w14:textId="77777777" w:rsidR="003B2EB3" w:rsidRDefault="003B2EB3" w:rsidP="00BD5A44"/>
    <w:p w14:paraId="7B501DC4" w14:textId="77777777" w:rsidR="003B2EB3" w:rsidRDefault="003B2EB3" w:rsidP="00BD5A44"/>
    <w:p w14:paraId="4B92DA52" w14:textId="77777777" w:rsidR="003B2EB3" w:rsidRDefault="003B2EB3" w:rsidP="00BD5A44"/>
    <w:p w14:paraId="2AF49D0A" w14:textId="3E89A749" w:rsidR="00BD5A44" w:rsidRDefault="00015A9A" w:rsidP="00BD5A44">
      <w:r>
        <w:t xml:space="preserve">For </w:t>
      </w:r>
      <w:r w:rsidR="003B2EB3">
        <w:rPr>
          <w:b/>
        </w:rPr>
        <w:t>Q</w:t>
      </w:r>
      <w:r w:rsidRPr="003B2EB3">
        <w:rPr>
          <w:b/>
        </w:rPr>
        <w:t xml:space="preserve">uestions 5 – </w:t>
      </w:r>
      <w:r w:rsidR="00BD5A44" w:rsidRPr="003B2EB3">
        <w:rPr>
          <w:b/>
        </w:rPr>
        <w:t>10</w:t>
      </w:r>
      <w:r w:rsidR="00D76F47">
        <w:t>, your teacher will place you</w:t>
      </w:r>
      <w:r w:rsidR="007C2262" w:rsidRPr="00F927BF">
        <w:t xml:space="preserve"> into</w:t>
      </w:r>
      <w:r w:rsidR="00D76F47">
        <w:t xml:space="preserve"> a group and assign each group a function</w:t>
      </w:r>
      <w:r w:rsidR="007C2262" w:rsidRPr="00F927BF">
        <w:t xml:space="preserve">. </w:t>
      </w:r>
      <w:r w:rsidR="00D76F47">
        <w:t xml:space="preserve"> Each group will determine the</w:t>
      </w:r>
      <w:r w:rsidR="007C2262" w:rsidRPr="00F927BF">
        <w:t xml:space="preserve"> domain</w:t>
      </w:r>
      <w:r w:rsidR="00BD5A44">
        <w:t xml:space="preserve"> of the function</w:t>
      </w:r>
      <w:r w:rsidR="007C2262" w:rsidRPr="00F927BF">
        <w:t>.</w:t>
      </w:r>
      <w:r w:rsidR="00BD5A44">
        <w:t xml:space="preserve"> </w:t>
      </w:r>
      <w:r w:rsidR="007C2262" w:rsidRPr="00F927BF">
        <w:t xml:space="preserve"> Let the domain assist you </w:t>
      </w:r>
      <w:r w:rsidR="00D76F47">
        <w:t xml:space="preserve">to </w:t>
      </w:r>
      <w:r w:rsidR="007C2262" w:rsidRPr="00F927BF">
        <w:t>locate any vertical asymptotes</w:t>
      </w:r>
      <w:r w:rsidR="00D76F47">
        <w:t xml:space="preserve"> (VA)</w:t>
      </w:r>
      <w:r w:rsidR="007C2262" w:rsidRPr="00F927BF">
        <w:t>.</w:t>
      </w:r>
      <w:r w:rsidR="00D76F47">
        <w:t xml:space="preserve">  Each</w:t>
      </w:r>
      <w:r w:rsidR="00BD5A44">
        <w:t xml:space="preserve"> group will also determine the </w:t>
      </w:r>
      <w:r w:rsidR="007C2262" w:rsidRPr="00BD5A44">
        <w:rPr>
          <w:i/>
        </w:rPr>
        <w:t>x</w:t>
      </w:r>
      <w:r w:rsidR="007C2262" w:rsidRPr="00F927BF">
        <w:t xml:space="preserve">- and </w:t>
      </w:r>
      <w:r w:rsidR="007C2262" w:rsidRPr="00BD5A44">
        <w:rPr>
          <w:i/>
        </w:rPr>
        <w:t>y</w:t>
      </w:r>
      <w:r w:rsidR="00BD5A44">
        <w:t>–</w:t>
      </w:r>
      <w:r w:rsidR="007C2262" w:rsidRPr="00F927BF">
        <w:t xml:space="preserve">intercepts and the end behavior to look for </w:t>
      </w:r>
      <w:r w:rsidR="00D76F47">
        <w:t>horizontal asymptotes (</w:t>
      </w:r>
      <w:r w:rsidR="007E2C08">
        <w:t xml:space="preserve">HA), and </w:t>
      </w:r>
      <w:r w:rsidR="007C2262" w:rsidRPr="00F927BF">
        <w:t xml:space="preserve">make a sketch </w:t>
      </w:r>
      <w:r w:rsidR="00D76F47">
        <w:t>of the graph of the function.</w:t>
      </w:r>
      <w:r w:rsidR="007C2262" w:rsidRPr="00F927BF">
        <w:t xml:space="preserve">  </w:t>
      </w:r>
    </w:p>
    <w:p w14:paraId="0F76B0BC" w14:textId="77777777" w:rsidR="00BD5A44" w:rsidRDefault="00BD5A44" w:rsidP="00BD5A44"/>
    <w:p w14:paraId="083DF8CF" w14:textId="1554C735" w:rsidR="007E2C08" w:rsidRDefault="007C2262" w:rsidP="00BD5A44">
      <w:r w:rsidRPr="00F927BF">
        <w:t>When your group is done, place</w:t>
      </w:r>
      <w:r w:rsidR="00D76F47">
        <w:t xml:space="preserve"> your</w:t>
      </w:r>
      <w:r w:rsidRPr="00F927BF">
        <w:t xml:space="preserve"> group sketch on the board</w:t>
      </w:r>
      <w:r w:rsidRPr="00F927BF">
        <w:rPr>
          <w:b/>
        </w:rPr>
        <w:t xml:space="preserve"> </w:t>
      </w:r>
      <w:r w:rsidRPr="00F927BF">
        <w:t>and be prepared to discuss</w:t>
      </w:r>
      <w:r w:rsidR="00D76F47">
        <w:t xml:space="preserve"> your findings. </w:t>
      </w:r>
      <w:r w:rsidR="007E2C08">
        <w:t xml:space="preserve"> Pay attention to the reports from the other groups.  Rather than </w:t>
      </w:r>
      <w:r w:rsidRPr="00F927BF">
        <w:t>making a table of values</w:t>
      </w:r>
      <w:r w:rsidR="007E2C08">
        <w:t xml:space="preserve"> for examining the end behavior to find HA, see if you can find</w:t>
      </w:r>
      <w:r w:rsidRPr="00F927BF">
        <w:t xml:space="preserve"> a short cut </w:t>
      </w:r>
      <w:r w:rsidR="007E2C08">
        <w:t xml:space="preserve">for finding </w:t>
      </w:r>
      <w:r w:rsidR="00932FA1">
        <w:t xml:space="preserve">a </w:t>
      </w:r>
      <w:r w:rsidR="007E2C08">
        <w:t>HA that does not require creating a table of values.</w:t>
      </w:r>
    </w:p>
    <w:p w14:paraId="35AE4A53" w14:textId="77777777" w:rsidR="007E2C08" w:rsidRDefault="007E2C08" w:rsidP="00BD5A44"/>
    <w:p w14:paraId="692916F2" w14:textId="3D2E1B63" w:rsidR="00C756EE" w:rsidRDefault="00C756EE" w:rsidP="00BD5A44"/>
    <w:p w14:paraId="312ADEB8" w14:textId="77777777" w:rsidR="00BD5A44" w:rsidRPr="00F927BF" w:rsidRDefault="00BD5A44" w:rsidP="00BD5A44"/>
    <w:p w14:paraId="3C04A9F1" w14:textId="49EEF52C" w:rsidR="003B2EB3" w:rsidRDefault="003B2EB3" w:rsidP="003B2EB3">
      <w:pPr>
        <w:spacing w:after="120"/>
      </w:pPr>
    </w:p>
    <w:p w14:paraId="6736E2EC" w14:textId="77777777" w:rsidR="003B2EB3" w:rsidRDefault="003B2EB3">
      <w:r>
        <w:br w:type="page"/>
      </w:r>
    </w:p>
    <w:p w14:paraId="413E96A2" w14:textId="304CB4B4" w:rsidR="001B49EC" w:rsidRDefault="00A30701" w:rsidP="003B2EB3">
      <w:pPr>
        <w:pStyle w:val="ListParagraph"/>
        <w:numPr>
          <w:ilvl w:val="0"/>
          <w:numId w:val="27"/>
        </w:numPr>
        <w:spacing w:after="120"/>
      </w:pPr>
      <w:r w:rsidRPr="00F927BF">
        <w:lastRenderedPageBreak/>
        <w:t>Complete the table for the function,</w:t>
      </w:r>
      <w:r w:rsidR="00C756EE" w:rsidRPr="00F927BF">
        <w:rPr>
          <w:position w:val="-24"/>
        </w:rPr>
        <w:object w:dxaOrig="1380" w:dyaOrig="620" w14:anchorId="00BFB544">
          <v:shape id="_x0000_i1032" type="#_x0000_t75" style="width:68.25pt;height:31.5pt" o:ole="">
            <v:imagedata r:id="rId21" o:title=""/>
          </v:shape>
          <o:OLEObject Type="Embed" ProgID="Equation.3" ShapeID="_x0000_i1032" DrawAspect="Content" ObjectID="_1540038122" r:id="rId22"/>
        </w:object>
      </w:r>
      <w:r w:rsidR="001B49EC">
        <w:t>.</w:t>
      </w:r>
    </w:p>
    <w:p w14:paraId="18E203ED" w14:textId="77777777" w:rsidR="003B2EB3" w:rsidRDefault="003B2EB3" w:rsidP="003B2EB3"/>
    <w:tbl>
      <w:tblPr>
        <w:tblStyle w:val="TableGrid"/>
        <w:tblW w:w="9540" w:type="dxa"/>
        <w:tblInd w:w="288" w:type="dxa"/>
        <w:tblLook w:val="04A0" w:firstRow="1" w:lastRow="0" w:firstColumn="1" w:lastColumn="0" w:noHBand="0" w:noVBand="1"/>
      </w:tblPr>
      <w:tblGrid>
        <w:gridCol w:w="450"/>
        <w:gridCol w:w="1097"/>
        <w:gridCol w:w="878"/>
        <w:gridCol w:w="878"/>
        <w:gridCol w:w="878"/>
        <w:gridCol w:w="878"/>
        <w:gridCol w:w="878"/>
        <w:gridCol w:w="878"/>
        <w:gridCol w:w="878"/>
        <w:gridCol w:w="878"/>
        <w:gridCol w:w="969"/>
      </w:tblGrid>
      <w:tr w:rsidR="003B2EB3" w14:paraId="381F596F" w14:textId="77777777" w:rsidTr="003B2EB3">
        <w:trPr>
          <w:trHeight w:val="413"/>
        </w:trPr>
        <w:tc>
          <w:tcPr>
            <w:tcW w:w="450" w:type="dxa"/>
            <w:shd w:val="clear" w:color="auto" w:fill="FDE9D9" w:themeFill="accent6" w:themeFillTint="33"/>
            <w:vAlign w:val="center"/>
          </w:tcPr>
          <w:p w14:paraId="66874949" w14:textId="7E55DA22" w:rsidR="003B2EB3" w:rsidRDefault="003B2EB3" w:rsidP="003B2EB3">
            <w:pPr>
              <w:jc w:val="center"/>
            </w:pPr>
            <w:r w:rsidRPr="00BD5A44">
              <w:rPr>
                <w:i/>
              </w:rPr>
              <w:t>x</w:t>
            </w:r>
          </w:p>
        </w:tc>
        <w:tc>
          <w:tcPr>
            <w:tcW w:w="1097" w:type="dxa"/>
            <w:vAlign w:val="center"/>
          </w:tcPr>
          <w:p w14:paraId="5DFD6DFA" w14:textId="3ED6B049" w:rsidR="003B2EB3" w:rsidRDefault="003B2EB3" w:rsidP="003B2EB3">
            <w:pPr>
              <w:jc w:val="center"/>
            </w:pPr>
            <w:r w:rsidRPr="00F927BF">
              <w:t>-10,000</w:t>
            </w:r>
          </w:p>
        </w:tc>
        <w:tc>
          <w:tcPr>
            <w:tcW w:w="878" w:type="dxa"/>
            <w:vAlign w:val="center"/>
          </w:tcPr>
          <w:p w14:paraId="5E70ED1B" w14:textId="4D35A6BA" w:rsidR="003B2EB3" w:rsidRDefault="003B2EB3" w:rsidP="003B2EB3">
            <w:pPr>
              <w:jc w:val="center"/>
            </w:pPr>
            <w:r w:rsidRPr="00F927BF">
              <w:t>-10</w:t>
            </w:r>
          </w:p>
        </w:tc>
        <w:tc>
          <w:tcPr>
            <w:tcW w:w="878" w:type="dxa"/>
            <w:vAlign w:val="center"/>
          </w:tcPr>
          <w:p w14:paraId="2D45041E" w14:textId="1E4A0EFB" w:rsidR="003B2EB3" w:rsidRDefault="003B2EB3" w:rsidP="003B2EB3">
            <w:pPr>
              <w:jc w:val="center"/>
            </w:pPr>
            <w:r w:rsidRPr="00F927BF">
              <w:t>0</w:t>
            </w:r>
          </w:p>
        </w:tc>
        <w:tc>
          <w:tcPr>
            <w:tcW w:w="878" w:type="dxa"/>
            <w:vAlign w:val="center"/>
          </w:tcPr>
          <w:p w14:paraId="4BBBCE89" w14:textId="77777777" w:rsidR="003B2EB3" w:rsidRDefault="003B2EB3" w:rsidP="003B2EB3">
            <w:pPr>
              <w:jc w:val="center"/>
            </w:pPr>
          </w:p>
        </w:tc>
        <w:tc>
          <w:tcPr>
            <w:tcW w:w="878" w:type="dxa"/>
            <w:vAlign w:val="center"/>
          </w:tcPr>
          <w:p w14:paraId="7EEF3D3A" w14:textId="1A2D6BC2" w:rsidR="003B2EB3" w:rsidRDefault="003B2EB3" w:rsidP="003B2EB3">
            <w:pPr>
              <w:jc w:val="center"/>
            </w:pPr>
            <w:r w:rsidRPr="00F927BF">
              <w:t>2</w:t>
            </w:r>
          </w:p>
        </w:tc>
        <w:tc>
          <w:tcPr>
            <w:tcW w:w="878" w:type="dxa"/>
            <w:vAlign w:val="center"/>
          </w:tcPr>
          <w:p w14:paraId="3B0CC3A5" w14:textId="5B8BAA45" w:rsidR="003B2EB3" w:rsidRDefault="003B2EB3" w:rsidP="003B2EB3">
            <w:pPr>
              <w:jc w:val="center"/>
            </w:pPr>
            <w:r w:rsidRPr="00F927BF">
              <w:t>5</w:t>
            </w:r>
          </w:p>
        </w:tc>
        <w:tc>
          <w:tcPr>
            <w:tcW w:w="878" w:type="dxa"/>
            <w:vAlign w:val="center"/>
          </w:tcPr>
          <w:p w14:paraId="73BA683B" w14:textId="18100D22" w:rsidR="003B2EB3" w:rsidRDefault="003B2EB3" w:rsidP="003B2EB3">
            <w:pPr>
              <w:jc w:val="center"/>
            </w:pPr>
            <w:r w:rsidRPr="00F927BF">
              <w:t>10</w:t>
            </w:r>
          </w:p>
        </w:tc>
        <w:tc>
          <w:tcPr>
            <w:tcW w:w="878" w:type="dxa"/>
            <w:vAlign w:val="center"/>
          </w:tcPr>
          <w:p w14:paraId="513D90B9" w14:textId="3AD492B1" w:rsidR="003B2EB3" w:rsidRDefault="003B2EB3" w:rsidP="003B2EB3">
            <w:pPr>
              <w:jc w:val="center"/>
            </w:pPr>
            <w:r w:rsidRPr="00F927BF">
              <w:t>100</w:t>
            </w:r>
          </w:p>
        </w:tc>
        <w:tc>
          <w:tcPr>
            <w:tcW w:w="878" w:type="dxa"/>
            <w:vAlign w:val="center"/>
          </w:tcPr>
          <w:p w14:paraId="41E5FB9F" w14:textId="080C52C4" w:rsidR="003B2EB3" w:rsidRDefault="003B2EB3" w:rsidP="003B2EB3">
            <w:pPr>
              <w:jc w:val="center"/>
            </w:pPr>
            <w:r w:rsidRPr="00F927BF">
              <w:t>10,000</w:t>
            </w:r>
          </w:p>
        </w:tc>
        <w:tc>
          <w:tcPr>
            <w:tcW w:w="969" w:type="dxa"/>
            <w:vAlign w:val="center"/>
          </w:tcPr>
          <w:p w14:paraId="2EF2EA9D" w14:textId="6D4FB25D" w:rsidR="003B2EB3" w:rsidRDefault="003B2EB3" w:rsidP="003B2EB3">
            <w:pPr>
              <w:jc w:val="center"/>
            </w:pPr>
            <w:r w:rsidRPr="00F927BF">
              <w:t>10,000</w:t>
            </w:r>
          </w:p>
        </w:tc>
      </w:tr>
      <w:tr w:rsidR="003B2EB3" w14:paraId="5AFE9198" w14:textId="77777777" w:rsidTr="003B2EB3">
        <w:trPr>
          <w:trHeight w:val="449"/>
        </w:trPr>
        <w:tc>
          <w:tcPr>
            <w:tcW w:w="450" w:type="dxa"/>
            <w:shd w:val="clear" w:color="auto" w:fill="FDE9D9" w:themeFill="accent6" w:themeFillTint="33"/>
            <w:vAlign w:val="center"/>
          </w:tcPr>
          <w:p w14:paraId="5719BD14" w14:textId="3E9E58B7" w:rsidR="003B2EB3" w:rsidRDefault="003B2EB3" w:rsidP="003B2EB3">
            <w:pPr>
              <w:jc w:val="center"/>
            </w:pPr>
            <w:r w:rsidRPr="00BD5A44">
              <w:rPr>
                <w:i/>
              </w:rPr>
              <w:t>y</w:t>
            </w:r>
          </w:p>
        </w:tc>
        <w:tc>
          <w:tcPr>
            <w:tcW w:w="1097" w:type="dxa"/>
            <w:vAlign w:val="center"/>
          </w:tcPr>
          <w:p w14:paraId="25B6CD58" w14:textId="6F136BC1" w:rsidR="003B2EB3" w:rsidRDefault="003B2EB3" w:rsidP="003B2EB3">
            <w:pPr>
              <w:jc w:val="center"/>
            </w:pPr>
          </w:p>
        </w:tc>
        <w:tc>
          <w:tcPr>
            <w:tcW w:w="878" w:type="dxa"/>
            <w:vAlign w:val="center"/>
          </w:tcPr>
          <w:p w14:paraId="70F07086" w14:textId="77777777" w:rsidR="003B2EB3" w:rsidRDefault="003B2EB3" w:rsidP="003B2EB3">
            <w:pPr>
              <w:jc w:val="center"/>
            </w:pPr>
          </w:p>
        </w:tc>
        <w:tc>
          <w:tcPr>
            <w:tcW w:w="878" w:type="dxa"/>
            <w:vAlign w:val="center"/>
          </w:tcPr>
          <w:p w14:paraId="5319B06D" w14:textId="77777777" w:rsidR="003B2EB3" w:rsidRDefault="003B2EB3" w:rsidP="003B2EB3">
            <w:pPr>
              <w:jc w:val="center"/>
            </w:pPr>
          </w:p>
        </w:tc>
        <w:tc>
          <w:tcPr>
            <w:tcW w:w="878" w:type="dxa"/>
            <w:vAlign w:val="center"/>
          </w:tcPr>
          <w:p w14:paraId="1B92273B" w14:textId="5801AF0A" w:rsidR="003B2EB3" w:rsidRDefault="003B2EB3" w:rsidP="003B2EB3">
            <w:pPr>
              <w:jc w:val="center"/>
            </w:pPr>
            <w:r w:rsidRPr="00F927BF">
              <w:t>0</w:t>
            </w:r>
          </w:p>
        </w:tc>
        <w:tc>
          <w:tcPr>
            <w:tcW w:w="878" w:type="dxa"/>
            <w:vAlign w:val="center"/>
          </w:tcPr>
          <w:p w14:paraId="50F7CFE9" w14:textId="77777777" w:rsidR="003B2EB3" w:rsidRDefault="003B2EB3" w:rsidP="003B2EB3">
            <w:pPr>
              <w:jc w:val="center"/>
            </w:pPr>
          </w:p>
        </w:tc>
        <w:tc>
          <w:tcPr>
            <w:tcW w:w="878" w:type="dxa"/>
            <w:vAlign w:val="center"/>
          </w:tcPr>
          <w:p w14:paraId="4DEFF071" w14:textId="77777777" w:rsidR="003B2EB3" w:rsidRDefault="003B2EB3" w:rsidP="003B2EB3">
            <w:pPr>
              <w:jc w:val="center"/>
            </w:pPr>
          </w:p>
        </w:tc>
        <w:tc>
          <w:tcPr>
            <w:tcW w:w="878" w:type="dxa"/>
            <w:vAlign w:val="center"/>
          </w:tcPr>
          <w:p w14:paraId="08E7EDE1" w14:textId="77777777" w:rsidR="003B2EB3" w:rsidRDefault="003B2EB3" w:rsidP="003B2EB3">
            <w:pPr>
              <w:jc w:val="center"/>
            </w:pPr>
          </w:p>
        </w:tc>
        <w:tc>
          <w:tcPr>
            <w:tcW w:w="878" w:type="dxa"/>
            <w:vAlign w:val="center"/>
          </w:tcPr>
          <w:p w14:paraId="449D8783" w14:textId="77777777" w:rsidR="003B2EB3" w:rsidRDefault="003B2EB3" w:rsidP="003B2EB3">
            <w:pPr>
              <w:jc w:val="center"/>
            </w:pPr>
          </w:p>
        </w:tc>
        <w:tc>
          <w:tcPr>
            <w:tcW w:w="878" w:type="dxa"/>
            <w:vAlign w:val="center"/>
          </w:tcPr>
          <w:p w14:paraId="6A647DF6" w14:textId="77777777" w:rsidR="003B2EB3" w:rsidRDefault="003B2EB3" w:rsidP="003B2EB3">
            <w:pPr>
              <w:jc w:val="center"/>
            </w:pPr>
          </w:p>
        </w:tc>
        <w:tc>
          <w:tcPr>
            <w:tcW w:w="969" w:type="dxa"/>
            <w:vAlign w:val="center"/>
          </w:tcPr>
          <w:p w14:paraId="2C412A40" w14:textId="77777777" w:rsidR="003B2EB3" w:rsidRDefault="003B2EB3" w:rsidP="003B2EB3">
            <w:pPr>
              <w:jc w:val="center"/>
            </w:pPr>
          </w:p>
        </w:tc>
      </w:tr>
    </w:tbl>
    <w:p w14:paraId="5F34DAB6" w14:textId="77777777" w:rsidR="003B2EB3" w:rsidRPr="00F927BF" w:rsidRDefault="003B2EB3" w:rsidP="007D534D"/>
    <w:p w14:paraId="203F1B89" w14:textId="4B559373" w:rsidR="00233C14" w:rsidRPr="00F927BF" w:rsidRDefault="001C1CBE" w:rsidP="00BD5A44">
      <w:pPr>
        <w:pStyle w:val="ListParagraph"/>
        <w:numPr>
          <w:ilvl w:val="0"/>
          <w:numId w:val="7"/>
        </w:numPr>
      </w:pPr>
      <w:r w:rsidRPr="00F927BF">
        <w:t>Domain:</w:t>
      </w:r>
      <w:r w:rsidR="001B49EC">
        <w:rPr>
          <w:color w:val="FF0000"/>
        </w:rPr>
        <w:tab/>
      </w:r>
      <w:r w:rsidR="001B49EC">
        <w:rPr>
          <w:color w:val="FF0000"/>
        </w:rPr>
        <w:tab/>
      </w:r>
      <w:r w:rsidR="00BD5A44">
        <w:tab/>
      </w:r>
      <w:r w:rsidR="00A551B1" w:rsidRPr="00F927BF">
        <w:t>List any restrictions of the domain.</w:t>
      </w:r>
      <w:r w:rsidR="00233C14" w:rsidRPr="00F927BF">
        <w:tab/>
      </w:r>
    </w:p>
    <w:p w14:paraId="30102479" w14:textId="77777777" w:rsidR="00233C14" w:rsidRPr="00F927BF" w:rsidRDefault="00233C14" w:rsidP="00BD5A44">
      <w:pPr>
        <w:pStyle w:val="ListParagraph"/>
        <w:ind w:left="1080"/>
      </w:pPr>
    </w:p>
    <w:p w14:paraId="7653F74B" w14:textId="70728477" w:rsidR="00233C14" w:rsidRPr="00F927BF" w:rsidRDefault="00233C14" w:rsidP="00BD5A44">
      <w:pPr>
        <w:pStyle w:val="ListParagraph"/>
        <w:numPr>
          <w:ilvl w:val="0"/>
          <w:numId w:val="7"/>
        </w:numPr>
      </w:pPr>
      <w:r w:rsidRPr="00BD5A44">
        <w:rPr>
          <w:i/>
        </w:rPr>
        <w:t>x</w:t>
      </w:r>
      <w:r w:rsidR="001B49EC">
        <w:t>-intercept:</w:t>
      </w:r>
      <w:r w:rsidR="00F1165D" w:rsidRPr="00F927BF">
        <w:rPr>
          <w:color w:val="FF0000"/>
        </w:rPr>
        <w:tab/>
        <w:t xml:space="preserve">           </w:t>
      </w:r>
      <w:r w:rsidRPr="00F927BF">
        <w:tab/>
      </w:r>
      <w:r w:rsidR="001B49EC">
        <w:tab/>
      </w:r>
      <w:r w:rsidRPr="00BD5A44">
        <w:rPr>
          <w:i/>
        </w:rPr>
        <w:t>y</w:t>
      </w:r>
      <w:r w:rsidRPr="00F927BF">
        <w:t>-intercept:</w:t>
      </w:r>
      <w:r w:rsidR="001C1CBE" w:rsidRPr="00F927BF">
        <w:rPr>
          <w:color w:val="FF0000"/>
        </w:rPr>
        <w:t xml:space="preserve">  </w:t>
      </w:r>
    </w:p>
    <w:p w14:paraId="0E42E113" w14:textId="77777777" w:rsidR="00233C14" w:rsidRPr="00F927BF" w:rsidRDefault="00233C14" w:rsidP="00BD5A44">
      <w:pPr>
        <w:pStyle w:val="ListParagraph"/>
        <w:ind w:left="1080"/>
      </w:pPr>
    </w:p>
    <w:p w14:paraId="03A3987A" w14:textId="59948159" w:rsidR="00233C14" w:rsidRPr="00BD5A44" w:rsidRDefault="00233C14" w:rsidP="00BD5A44">
      <w:pPr>
        <w:pStyle w:val="ListParagraph"/>
        <w:numPr>
          <w:ilvl w:val="0"/>
          <w:numId w:val="7"/>
        </w:numPr>
      </w:pPr>
      <w:r w:rsidRPr="00F927BF">
        <w:t xml:space="preserve">As </w:t>
      </w:r>
      <w:r w:rsidRPr="00BD5A44">
        <w:rPr>
          <w:i/>
        </w:rPr>
        <w:t>x</w:t>
      </w:r>
      <w:r w:rsidRPr="00F927BF">
        <w:t xml:space="preserve"> approaches -10,000, what value is </w:t>
      </w:r>
      <m:oMath>
        <m:r>
          <w:rPr>
            <w:rFonts w:ascii="Cambria Math" w:hAnsi="Cambria Math"/>
          </w:rPr>
          <m:t>f(x)</m:t>
        </m:r>
      </m:oMath>
      <w:r w:rsidR="00BD5A44">
        <w:t xml:space="preserve"> </w:t>
      </w:r>
      <w:r w:rsidRPr="00F927BF">
        <w:t xml:space="preserve">approaching?  </w:t>
      </w:r>
    </w:p>
    <w:p w14:paraId="7A7A3AEC" w14:textId="77777777" w:rsidR="00BD5A44" w:rsidRPr="00F927BF" w:rsidRDefault="00BD5A44" w:rsidP="00BD5A44"/>
    <w:p w14:paraId="1AF9B808" w14:textId="2E114DCC" w:rsidR="00233C14" w:rsidRPr="00BD5A44" w:rsidRDefault="00233C14" w:rsidP="00BD5A44">
      <w:pPr>
        <w:pStyle w:val="ListParagraph"/>
        <w:numPr>
          <w:ilvl w:val="0"/>
          <w:numId w:val="7"/>
        </w:numPr>
      </w:pPr>
      <w:r w:rsidRPr="00F927BF">
        <w:t xml:space="preserve">As </w:t>
      </w:r>
      <w:r w:rsidRPr="00015A9A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 w:rsidR="001B49EC">
        <w:t xml:space="preserve"> approaching? </w:t>
      </w:r>
    </w:p>
    <w:p w14:paraId="7915CE30" w14:textId="77777777" w:rsidR="00233C14" w:rsidRPr="00F927BF" w:rsidRDefault="00233C14" w:rsidP="00BD5A44">
      <w:pPr>
        <w:pStyle w:val="ListParagraph"/>
        <w:ind w:left="1080"/>
      </w:pPr>
    </w:p>
    <w:p w14:paraId="1094304B" w14:textId="6971E777" w:rsidR="001B49EC" w:rsidRDefault="00233C14" w:rsidP="001B49EC">
      <w:pPr>
        <w:pStyle w:val="ListParagraph"/>
        <w:numPr>
          <w:ilvl w:val="0"/>
          <w:numId w:val="7"/>
        </w:numPr>
      </w:pPr>
      <w:r w:rsidRPr="00F927BF">
        <w:t>HA:</w:t>
      </w:r>
      <w:r w:rsidR="001C1CBE" w:rsidRPr="00F927BF">
        <w:rPr>
          <w:color w:val="FF0000"/>
        </w:rPr>
        <w:t xml:space="preserve"> </w:t>
      </w:r>
      <w:r w:rsidR="00D76323" w:rsidRPr="00F927BF">
        <w:rPr>
          <w:color w:val="FF0000"/>
        </w:rPr>
        <w:t xml:space="preserve">    </w:t>
      </w:r>
      <w:r w:rsidR="00F1165D" w:rsidRPr="00F927BF">
        <w:rPr>
          <w:color w:val="FF0000"/>
        </w:rPr>
        <w:tab/>
      </w:r>
      <w:r w:rsidRPr="00F927BF">
        <w:tab/>
      </w:r>
      <w:r w:rsidR="009E7CEC">
        <w:tab/>
      </w:r>
      <w:r w:rsidRPr="00F927BF">
        <w:t>VA:</w:t>
      </w:r>
      <w:r w:rsidR="00D76323" w:rsidRPr="00F927BF">
        <w:t xml:space="preserve">  </w:t>
      </w:r>
    </w:p>
    <w:p w14:paraId="6B3BB309" w14:textId="77777777" w:rsidR="003B2EB3" w:rsidRDefault="003B2EB3" w:rsidP="003B2EB3"/>
    <w:p w14:paraId="257A9891" w14:textId="77777777" w:rsidR="003B2EB3" w:rsidRPr="00F927BF" w:rsidRDefault="003B2EB3" w:rsidP="003B2EB3">
      <w:pPr>
        <w:pStyle w:val="ListParagraph"/>
        <w:ind w:left="810"/>
      </w:pPr>
    </w:p>
    <w:p w14:paraId="6B057E2B" w14:textId="77777777" w:rsidR="00D76323" w:rsidRPr="00F927BF" w:rsidRDefault="00EC0417" w:rsidP="00BD5A44">
      <w:pPr>
        <w:pStyle w:val="ListParagraph"/>
        <w:numPr>
          <w:ilvl w:val="0"/>
          <w:numId w:val="7"/>
        </w:numPr>
      </w:pPr>
      <w:r w:rsidRPr="00F927BF">
        <w:t>How is the equation of the HA related to the lead</w:t>
      </w:r>
      <w:r w:rsidR="00DF73BA" w:rsidRPr="00F927BF">
        <w:t>ing</w:t>
      </w:r>
      <w:r w:rsidRPr="00F927BF">
        <w:t xml:space="preserve"> coefficients for the function?</w:t>
      </w:r>
      <w:r w:rsidR="00222DC4" w:rsidRPr="00F927BF">
        <w:t xml:space="preserve"> (Hint:  Think about division.)</w:t>
      </w:r>
    </w:p>
    <w:p w14:paraId="667EA344" w14:textId="77777777" w:rsidR="00EC0417" w:rsidRDefault="00EC0417" w:rsidP="00BD5A44"/>
    <w:p w14:paraId="44680BA3" w14:textId="77777777" w:rsidR="003B2EB3" w:rsidRDefault="003B2EB3" w:rsidP="00BD5A44"/>
    <w:p w14:paraId="4801E724" w14:textId="77777777" w:rsidR="003B2EB3" w:rsidRDefault="003B2EB3" w:rsidP="00BD5A44"/>
    <w:p w14:paraId="0C0D1A56" w14:textId="77777777" w:rsidR="003B2EB3" w:rsidRPr="00F927BF" w:rsidRDefault="003B2EB3" w:rsidP="00BD5A44"/>
    <w:p w14:paraId="3F9C14C6" w14:textId="77777777" w:rsidR="00015A9A" w:rsidRPr="00015A9A" w:rsidRDefault="00222DC4" w:rsidP="00015A9A">
      <w:pPr>
        <w:pStyle w:val="ListParagraph"/>
        <w:numPr>
          <w:ilvl w:val="0"/>
          <w:numId w:val="7"/>
        </w:numPr>
      </w:pPr>
      <w:r w:rsidRPr="00F927BF">
        <w:t>Using your table of values and your graphing calculator, g</w:t>
      </w:r>
      <w:r w:rsidR="00EC0417" w:rsidRPr="00F927BF">
        <w:t>raph the function below.</w:t>
      </w:r>
      <w:r w:rsidRPr="00F927BF">
        <w:t xml:space="preserve">  Remember to include the VA and HA.</w:t>
      </w:r>
      <w:r w:rsidR="00D76323" w:rsidRPr="00F927BF">
        <w:t xml:space="preserve"> </w:t>
      </w:r>
    </w:p>
    <w:p w14:paraId="5FB352DE" w14:textId="77777777" w:rsidR="00015A9A" w:rsidRDefault="00015A9A" w:rsidP="00015A9A">
      <w:pPr>
        <w:pStyle w:val="ListParagraph"/>
        <w:ind w:left="810"/>
        <w:rPr>
          <w:color w:val="FF0000"/>
        </w:rPr>
      </w:pPr>
    </w:p>
    <w:p w14:paraId="7254B9AE" w14:textId="308B7103" w:rsidR="00015A9A" w:rsidRDefault="003B2EB3" w:rsidP="00015A9A">
      <w:pPr>
        <w:pStyle w:val="ListParagraph"/>
        <w:ind w:left="810"/>
        <w:jc w:val="center"/>
      </w:pPr>
      <w:r>
        <w:rPr>
          <w:noProof/>
        </w:rPr>
        <w:drawing>
          <wp:inline distT="0" distB="0" distL="0" distR="0" wp14:anchorId="707B3AE8" wp14:editId="428FC6AD">
            <wp:extent cx="3115340" cy="2648430"/>
            <wp:effectExtent l="0" t="0" r="8890" b="0"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6045" w14:textId="53C18494" w:rsidR="003B2EB3" w:rsidRDefault="003B2EB3"/>
    <w:p w14:paraId="52BDA9A1" w14:textId="77777777" w:rsidR="003B2EB3" w:rsidRDefault="003B2EB3"/>
    <w:p w14:paraId="0938E0D8" w14:textId="77777777" w:rsidR="003B2EB3" w:rsidRDefault="003B2EB3"/>
    <w:p w14:paraId="0EB684C7" w14:textId="7141323E" w:rsidR="00EC0417" w:rsidRPr="00F927BF" w:rsidRDefault="00A30701" w:rsidP="003B2EB3">
      <w:pPr>
        <w:pStyle w:val="ListParagraph"/>
        <w:numPr>
          <w:ilvl w:val="0"/>
          <w:numId w:val="27"/>
        </w:numPr>
      </w:pPr>
      <w:r w:rsidRPr="00F927BF">
        <w:lastRenderedPageBreak/>
        <w:t>C</w:t>
      </w:r>
      <w:r w:rsidR="00EC0417" w:rsidRPr="00F927BF">
        <w:t>omplete the table for</w:t>
      </w:r>
      <w:r w:rsidRPr="00F927BF">
        <w:t xml:space="preserve"> the function, </w:t>
      </w:r>
      <w:r w:rsidR="00EC0417" w:rsidRPr="00F927BF">
        <w:rPr>
          <w:position w:val="-24"/>
        </w:rPr>
        <w:object w:dxaOrig="1420" w:dyaOrig="620" w14:anchorId="434CA255">
          <v:shape id="_x0000_i1033" type="#_x0000_t75" style="width:70.5pt;height:31.5pt" o:ole="">
            <v:imagedata r:id="rId23" o:title=""/>
          </v:shape>
          <o:OLEObject Type="Embed" ProgID="Equation.3" ShapeID="_x0000_i1033" DrawAspect="Content" ObjectID="_1540038123" r:id="rId24"/>
        </w:object>
      </w:r>
      <w:r w:rsidR="00EC0417" w:rsidRPr="00F927BF">
        <w:t>.</w:t>
      </w:r>
    </w:p>
    <w:p w14:paraId="1FE732A7" w14:textId="77777777" w:rsidR="00EC0417" w:rsidRDefault="00EC0417" w:rsidP="003B2EB3">
      <w:pPr>
        <w:spacing w:after="120"/>
      </w:pPr>
    </w:p>
    <w:tbl>
      <w:tblPr>
        <w:tblStyle w:val="TableGrid"/>
        <w:tblW w:w="9255" w:type="dxa"/>
        <w:tblInd w:w="288" w:type="dxa"/>
        <w:tblLook w:val="04A0" w:firstRow="1" w:lastRow="0" w:firstColumn="1" w:lastColumn="0" w:noHBand="0" w:noVBand="1"/>
      </w:tblPr>
      <w:tblGrid>
        <w:gridCol w:w="527"/>
        <w:gridCol w:w="1091"/>
        <w:gridCol w:w="1091"/>
        <w:gridCol w:w="1091"/>
        <w:gridCol w:w="1091"/>
        <w:gridCol w:w="1091"/>
        <w:gridCol w:w="1091"/>
        <w:gridCol w:w="1091"/>
        <w:gridCol w:w="1091"/>
      </w:tblGrid>
      <w:tr w:rsidR="003B2EB3" w14:paraId="28B50D7B" w14:textId="77777777" w:rsidTr="003B2EB3">
        <w:trPr>
          <w:trHeight w:val="402"/>
        </w:trPr>
        <w:tc>
          <w:tcPr>
            <w:tcW w:w="527" w:type="dxa"/>
            <w:shd w:val="clear" w:color="auto" w:fill="FDE9D9" w:themeFill="accent6" w:themeFillTint="33"/>
            <w:vAlign w:val="center"/>
          </w:tcPr>
          <w:p w14:paraId="2F1A079A" w14:textId="77777777" w:rsidR="003B2EB3" w:rsidRDefault="003B2EB3" w:rsidP="003B2EB3">
            <w:pPr>
              <w:jc w:val="center"/>
            </w:pPr>
            <w:r w:rsidRPr="00BD5A44">
              <w:rPr>
                <w:i/>
              </w:rPr>
              <w:t>x</w:t>
            </w:r>
          </w:p>
        </w:tc>
        <w:tc>
          <w:tcPr>
            <w:tcW w:w="1091" w:type="dxa"/>
            <w:vAlign w:val="center"/>
          </w:tcPr>
          <w:p w14:paraId="14A27D82" w14:textId="77777777" w:rsidR="003B2EB3" w:rsidRDefault="003B2EB3" w:rsidP="003B2EB3">
            <w:pPr>
              <w:jc w:val="center"/>
            </w:pPr>
            <w:r w:rsidRPr="00F927BF">
              <w:t>-10,000</w:t>
            </w:r>
          </w:p>
        </w:tc>
        <w:tc>
          <w:tcPr>
            <w:tcW w:w="1091" w:type="dxa"/>
            <w:vAlign w:val="center"/>
          </w:tcPr>
          <w:p w14:paraId="38B5A08B" w14:textId="77777777" w:rsidR="003B2EB3" w:rsidRDefault="003B2EB3" w:rsidP="003B2EB3">
            <w:pPr>
              <w:jc w:val="center"/>
            </w:pPr>
            <w:r w:rsidRPr="00F927BF">
              <w:t>-10</w:t>
            </w:r>
          </w:p>
        </w:tc>
        <w:tc>
          <w:tcPr>
            <w:tcW w:w="1091" w:type="dxa"/>
            <w:vAlign w:val="center"/>
          </w:tcPr>
          <w:p w14:paraId="2ADCD6CE" w14:textId="3A8EBD49" w:rsidR="003B2EB3" w:rsidRDefault="003B2EB3" w:rsidP="003B2EB3">
            <w:pPr>
              <w:jc w:val="center"/>
            </w:pPr>
            <w:r>
              <w:t>-2</w:t>
            </w:r>
          </w:p>
        </w:tc>
        <w:tc>
          <w:tcPr>
            <w:tcW w:w="1091" w:type="dxa"/>
            <w:vAlign w:val="center"/>
          </w:tcPr>
          <w:p w14:paraId="75295C4C" w14:textId="110069B2" w:rsidR="003B2EB3" w:rsidRDefault="003B2EB3" w:rsidP="003B2EB3">
            <w:pPr>
              <w:jc w:val="center"/>
            </w:pPr>
            <w:r>
              <w:t>-1</w:t>
            </w:r>
          </w:p>
        </w:tc>
        <w:tc>
          <w:tcPr>
            <w:tcW w:w="1091" w:type="dxa"/>
            <w:vAlign w:val="center"/>
          </w:tcPr>
          <w:p w14:paraId="4EC6CA0B" w14:textId="5082B036" w:rsidR="003B2EB3" w:rsidRDefault="003B2EB3" w:rsidP="003B2EB3">
            <w:pPr>
              <w:jc w:val="center"/>
            </w:pPr>
            <w:r>
              <w:t>0</w:t>
            </w:r>
          </w:p>
        </w:tc>
        <w:tc>
          <w:tcPr>
            <w:tcW w:w="1091" w:type="dxa"/>
            <w:vAlign w:val="center"/>
          </w:tcPr>
          <w:p w14:paraId="3B41DA58" w14:textId="128FFA36" w:rsidR="003B2EB3" w:rsidRDefault="003B2EB3" w:rsidP="003B2EB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8622D58" w14:textId="77777777" w:rsidR="003B2EB3" w:rsidRDefault="003B2EB3" w:rsidP="003B2EB3">
            <w:pPr>
              <w:jc w:val="center"/>
            </w:pPr>
            <w:r w:rsidRPr="00F927BF">
              <w:t>10</w:t>
            </w:r>
          </w:p>
        </w:tc>
        <w:tc>
          <w:tcPr>
            <w:tcW w:w="1091" w:type="dxa"/>
            <w:vAlign w:val="center"/>
          </w:tcPr>
          <w:p w14:paraId="58788081" w14:textId="77777777" w:rsidR="003B2EB3" w:rsidRDefault="003B2EB3" w:rsidP="003B2EB3">
            <w:pPr>
              <w:jc w:val="center"/>
            </w:pPr>
            <w:r w:rsidRPr="00F927BF">
              <w:t>10,000</w:t>
            </w:r>
          </w:p>
        </w:tc>
      </w:tr>
      <w:tr w:rsidR="003B2EB3" w14:paraId="43CC6933" w14:textId="77777777" w:rsidTr="003B2EB3">
        <w:trPr>
          <w:trHeight w:val="436"/>
        </w:trPr>
        <w:tc>
          <w:tcPr>
            <w:tcW w:w="527" w:type="dxa"/>
            <w:shd w:val="clear" w:color="auto" w:fill="FDE9D9" w:themeFill="accent6" w:themeFillTint="33"/>
            <w:vAlign w:val="center"/>
          </w:tcPr>
          <w:p w14:paraId="44D2E6B3" w14:textId="77777777" w:rsidR="003B2EB3" w:rsidRDefault="003B2EB3" w:rsidP="003B2EB3">
            <w:pPr>
              <w:jc w:val="center"/>
            </w:pPr>
            <w:r w:rsidRPr="00BD5A44">
              <w:rPr>
                <w:i/>
              </w:rPr>
              <w:t>y</w:t>
            </w:r>
          </w:p>
        </w:tc>
        <w:tc>
          <w:tcPr>
            <w:tcW w:w="1091" w:type="dxa"/>
            <w:vAlign w:val="center"/>
          </w:tcPr>
          <w:p w14:paraId="69E931A6" w14:textId="77777777" w:rsidR="003B2EB3" w:rsidRDefault="003B2EB3" w:rsidP="003B2EB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3222983B" w14:textId="77777777" w:rsidR="003B2EB3" w:rsidRDefault="003B2EB3" w:rsidP="003B2EB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7436CAA0" w14:textId="77777777" w:rsidR="003B2EB3" w:rsidRDefault="003B2EB3" w:rsidP="003B2EB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750848FE" w14:textId="240A1F38" w:rsidR="003B2EB3" w:rsidRDefault="003B2EB3" w:rsidP="003B2EB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59E535A1" w14:textId="77777777" w:rsidR="003B2EB3" w:rsidRDefault="003B2EB3" w:rsidP="003B2EB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494736FB" w14:textId="40AEF23E" w:rsidR="003B2EB3" w:rsidRDefault="003B2EB3" w:rsidP="003B2EB3">
            <w:pPr>
              <w:jc w:val="center"/>
            </w:pPr>
            <w:r>
              <w:t>0</w:t>
            </w:r>
          </w:p>
        </w:tc>
        <w:tc>
          <w:tcPr>
            <w:tcW w:w="1091" w:type="dxa"/>
            <w:vAlign w:val="center"/>
          </w:tcPr>
          <w:p w14:paraId="4C151EB0" w14:textId="77777777" w:rsidR="003B2EB3" w:rsidRDefault="003B2EB3" w:rsidP="003B2EB3">
            <w:pPr>
              <w:jc w:val="center"/>
            </w:pPr>
          </w:p>
        </w:tc>
        <w:tc>
          <w:tcPr>
            <w:tcW w:w="1091" w:type="dxa"/>
            <w:vAlign w:val="center"/>
          </w:tcPr>
          <w:p w14:paraId="01DCD87C" w14:textId="77777777" w:rsidR="003B2EB3" w:rsidRDefault="003B2EB3" w:rsidP="003B2EB3">
            <w:pPr>
              <w:jc w:val="center"/>
            </w:pPr>
          </w:p>
        </w:tc>
      </w:tr>
    </w:tbl>
    <w:p w14:paraId="038F026B" w14:textId="77777777" w:rsidR="00EC0417" w:rsidRPr="00F927BF" w:rsidRDefault="00EC0417" w:rsidP="003B2EB3">
      <w:pPr>
        <w:spacing w:after="120"/>
      </w:pPr>
    </w:p>
    <w:p w14:paraId="1969913A" w14:textId="2D068349" w:rsidR="001B49EC" w:rsidRPr="00F927BF" w:rsidRDefault="001B49EC" w:rsidP="001B49EC">
      <w:pPr>
        <w:pStyle w:val="ListParagraph"/>
        <w:numPr>
          <w:ilvl w:val="0"/>
          <w:numId w:val="21"/>
        </w:numPr>
      </w:pPr>
      <w:r w:rsidRPr="00F927BF">
        <w:t>Domain:</w:t>
      </w:r>
      <w:r>
        <w:rPr>
          <w:color w:val="FF0000"/>
        </w:rPr>
        <w:tab/>
      </w:r>
      <w:r>
        <w:rPr>
          <w:color w:val="FF0000"/>
        </w:rPr>
        <w:tab/>
      </w:r>
      <w:r>
        <w:tab/>
      </w:r>
      <w:r w:rsidRPr="00F927BF">
        <w:t>List any restrictions of the domain.</w:t>
      </w:r>
      <w:r w:rsidRPr="00F927BF">
        <w:tab/>
      </w:r>
    </w:p>
    <w:p w14:paraId="01F52781" w14:textId="77777777" w:rsidR="001B49EC" w:rsidRPr="00F927BF" w:rsidRDefault="001B49EC" w:rsidP="001B49EC">
      <w:pPr>
        <w:pStyle w:val="ListParagraph"/>
        <w:ind w:left="1080"/>
      </w:pPr>
    </w:p>
    <w:p w14:paraId="34F933A4" w14:textId="77777777" w:rsidR="001B49EC" w:rsidRPr="00F927BF" w:rsidRDefault="001B49EC" w:rsidP="001B49EC">
      <w:pPr>
        <w:pStyle w:val="ListParagraph"/>
        <w:numPr>
          <w:ilvl w:val="0"/>
          <w:numId w:val="21"/>
        </w:numPr>
      </w:pPr>
      <w:r w:rsidRPr="00BD5A44">
        <w:rPr>
          <w:i/>
        </w:rPr>
        <w:t>x</w:t>
      </w:r>
      <w:r>
        <w:t>-intercept:</w:t>
      </w:r>
      <w:r w:rsidRPr="00F927BF">
        <w:rPr>
          <w:color w:val="FF0000"/>
        </w:rPr>
        <w:tab/>
        <w:t xml:space="preserve">           </w:t>
      </w:r>
      <w:r w:rsidRPr="00F927BF">
        <w:tab/>
      </w:r>
      <w:r>
        <w:tab/>
      </w:r>
      <w:r w:rsidRPr="00BD5A44">
        <w:rPr>
          <w:i/>
        </w:rPr>
        <w:t>y</w:t>
      </w:r>
      <w:r w:rsidRPr="00F927BF">
        <w:t>-intercept:</w:t>
      </w:r>
      <w:r w:rsidRPr="00F927BF">
        <w:rPr>
          <w:color w:val="FF0000"/>
        </w:rPr>
        <w:t xml:space="preserve">  </w:t>
      </w:r>
    </w:p>
    <w:p w14:paraId="573EE1C3" w14:textId="77777777" w:rsidR="001B49EC" w:rsidRPr="00F927BF" w:rsidRDefault="001B49EC" w:rsidP="001B49EC">
      <w:pPr>
        <w:pStyle w:val="ListParagraph"/>
        <w:ind w:left="1080"/>
      </w:pPr>
    </w:p>
    <w:p w14:paraId="2267D5C0" w14:textId="77777777" w:rsidR="001B49EC" w:rsidRPr="00BD5A44" w:rsidRDefault="001B49EC" w:rsidP="001B49EC">
      <w:pPr>
        <w:pStyle w:val="ListParagraph"/>
        <w:numPr>
          <w:ilvl w:val="0"/>
          <w:numId w:val="21"/>
        </w:numPr>
      </w:pPr>
      <w:r w:rsidRPr="00F927BF">
        <w:t xml:space="preserve">As </w:t>
      </w:r>
      <w:r w:rsidRPr="00BD5A44">
        <w:rPr>
          <w:i/>
        </w:rPr>
        <w:t>x</w:t>
      </w:r>
      <w:r w:rsidRPr="00F927BF">
        <w:t xml:space="preserve"> approaches -10,000,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</w:t>
      </w:r>
      <w:r w:rsidRPr="00F927BF">
        <w:t xml:space="preserve">approaching?  </w:t>
      </w:r>
    </w:p>
    <w:p w14:paraId="047FED69" w14:textId="77777777" w:rsidR="001B49EC" w:rsidRDefault="001B49EC" w:rsidP="001B49EC"/>
    <w:p w14:paraId="50B13BCB" w14:textId="77777777" w:rsidR="003B2EB3" w:rsidRPr="00F927BF" w:rsidRDefault="003B2EB3" w:rsidP="001B49EC"/>
    <w:p w14:paraId="3AC393A3" w14:textId="77777777" w:rsidR="001B49EC" w:rsidRPr="00BD5A44" w:rsidRDefault="001B49EC" w:rsidP="001B49EC">
      <w:pPr>
        <w:pStyle w:val="ListParagraph"/>
        <w:numPr>
          <w:ilvl w:val="0"/>
          <w:numId w:val="21"/>
        </w:numPr>
      </w:pPr>
      <w:r w:rsidRPr="00F927BF">
        <w:t xml:space="preserve">As </w:t>
      </w:r>
      <w:r w:rsidRPr="00015A9A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approaching? </w:t>
      </w:r>
    </w:p>
    <w:p w14:paraId="7C039A6B" w14:textId="77777777" w:rsidR="001B49EC" w:rsidRDefault="001B49EC" w:rsidP="001B49EC">
      <w:pPr>
        <w:pStyle w:val="ListParagraph"/>
        <w:ind w:left="1080"/>
      </w:pPr>
    </w:p>
    <w:p w14:paraId="0862C877" w14:textId="77777777" w:rsidR="003B2EB3" w:rsidRPr="00F927BF" w:rsidRDefault="003B2EB3" w:rsidP="001B49EC">
      <w:pPr>
        <w:pStyle w:val="ListParagraph"/>
        <w:ind w:left="1080"/>
      </w:pPr>
    </w:p>
    <w:p w14:paraId="314802A4" w14:textId="51C9AF33" w:rsidR="001B49EC" w:rsidRPr="001B49EC" w:rsidRDefault="001B49EC" w:rsidP="001B49EC">
      <w:pPr>
        <w:pStyle w:val="ListParagraph"/>
        <w:numPr>
          <w:ilvl w:val="0"/>
          <w:numId w:val="21"/>
        </w:numPr>
      </w:pPr>
      <w:r w:rsidRPr="00F927BF">
        <w:t>HA:</w:t>
      </w:r>
      <w:r w:rsidRPr="00F927BF">
        <w:rPr>
          <w:color w:val="FF0000"/>
        </w:rPr>
        <w:t xml:space="preserve">     </w:t>
      </w:r>
      <w:r w:rsidRPr="00F927BF">
        <w:rPr>
          <w:color w:val="FF0000"/>
        </w:rPr>
        <w:tab/>
      </w:r>
      <w:r w:rsidRPr="00F927BF">
        <w:tab/>
      </w:r>
      <w:r w:rsidR="009E7CEC">
        <w:tab/>
      </w:r>
      <w:r w:rsidRPr="00F927BF">
        <w:t xml:space="preserve">VA:  </w:t>
      </w:r>
    </w:p>
    <w:p w14:paraId="329A2C83" w14:textId="77777777" w:rsidR="001B49EC" w:rsidRDefault="001B49EC" w:rsidP="001B49EC"/>
    <w:p w14:paraId="66168114" w14:textId="77777777" w:rsidR="003B2EB3" w:rsidRPr="00F927BF" w:rsidRDefault="003B2EB3" w:rsidP="001B49EC"/>
    <w:p w14:paraId="5FAA7CBF" w14:textId="77777777" w:rsidR="001B49EC" w:rsidRPr="00F927BF" w:rsidRDefault="001B49EC" w:rsidP="001B49EC">
      <w:pPr>
        <w:pStyle w:val="ListParagraph"/>
        <w:numPr>
          <w:ilvl w:val="0"/>
          <w:numId w:val="21"/>
        </w:numPr>
      </w:pPr>
      <w:r w:rsidRPr="00F927BF">
        <w:t>How is the equation of the HA related to the leading coefficients for the function? (Hint:  Think about division.)</w:t>
      </w:r>
    </w:p>
    <w:p w14:paraId="6812413C" w14:textId="77777777" w:rsidR="00EC0417" w:rsidRDefault="00EC0417" w:rsidP="00EC0417">
      <w:pPr>
        <w:spacing w:after="120"/>
        <w:rPr>
          <w:color w:val="FF0000"/>
        </w:rPr>
      </w:pPr>
    </w:p>
    <w:p w14:paraId="3A4FCE49" w14:textId="77777777" w:rsidR="003B2EB3" w:rsidRPr="00F927BF" w:rsidRDefault="003B2EB3" w:rsidP="00EC0417">
      <w:pPr>
        <w:spacing w:after="120"/>
      </w:pPr>
    </w:p>
    <w:p w14:paraId="3F42FD1F" w14:textId="4BF8D728" w:rsidR="00C55F7E" w:rsidRDefault="00A30701" w:rsidP="001B49EC">
      <w:pPr>
        <w:pStyle w:val="ListParagraph"/>
        <w:numPr>
          <w:ilvl w:val="0"/>
          <w:numId w:val="21"/>
        </w:numPr>
        <w:spacing w:after="120"/>
      </w:pPr>
      <w:r w:rsidRPr="00F927BF">
        <w:t>Use the table of values and your graphing calculator to g</w:t>
      </w:r>
      <w:r w:rsidR="00EC0417" w:rsidRPr="00F927BF">
        <w:t>raph the function below.</w:t>
      </w:r>
      <w:r w:rsidRPr="00F927BF">
        <w:t xml:space="preserve">  Remember to include the VA and HA on your graph.</w:t>
      </w:r>
      <w:r w:rsidR="009E41AB" w:rsidRPr="00F927BF">
        <w:t xml:space="preserve"> </w:t>
      </w:r>
    </w:p>
    <w:p w14:paraId="09587A33" w14:textId="77777777" w:rsidR="003B2EB3" w:rsidRDefault="003B2EB3" w:rsidP="003B2EB3">
      <w:pPr>
        <w:pStyle w:val="ListParagraph"/>
        <w:spacing w:after="120"/>
        <w:ind w:left="810"/>
      </w:pPr>
    </w:p>
    <w:p w14:paraId="25CF378D" w14:textId="49F642F4" w:rsidR="00C55F7E" w:rsidRDefault="003B2EB3" w:rsidP="00C55F7E">
      <w:pPr>
        <w:spacing w:after="120"/>
        <w:ind w:left="360"/>
        <w:jc w:val="center"/>
      </w:pPr>
      <w:r>
        <w:rPr>
          <w:noProof/>
        </w:rPr>
        <w:drawing>
          <wp:inline distT="0" distB="0" distL="0" distR="0" wp14:anchorId="077372DF" wp14:editId="730A7B86">
            <wp:extent cx="3115340" cy="2648430"/>
            <wp:effectExtent l="0" t="0" r="8890" b="0"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5778B" w14:textId="77777777" w:rsidR="00C55F7E" w:rsidRDefault="00C55F7E" w:rsidP="00C55F7E">
      <w:pPr>
        <w:spacing w:after="120"/>
        <w:ind w:left="360"/>
      </w:pPr>
    </w:p>
    <w:tbl>
      <w:tblPr>
        <w:tblpPr w:leftFromText="180" w:rightFromText="180" w:vertAnchor="text" w:horzAnchor="page" w:tblpX="1817" w:tblpY="8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90"/>
        <w:gridCol w:w="1142"/>
        <w:gridCol w:w="1066"/>
        <w:gridCol w:w="1066"/>
        <w:gridCol w:w="1066"/>
        <w:gridCol w:w="1066"/>
        <w:gridCol w:w="1066"/>
        <w:gridCol w:w="908"/>
      </w:tblGrid>
      <w:tr w:rsidR="007D534D" w:rsidRPr="00F927BF" w14:paraId="60741798" w14:textId="77777777" w:rsidTr="007D534D">
        <w:trPr>
          <w:trHeight w:val="438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3CF43A84" w14:textId="77777777" w:rsidR="007D534D" w:rsidRPr="007D534D" w:rsidRDefault="007D534D" w:rsidP="007D534D">
            <w:pPr>
              <w:spacing w:after="120"/>
              <w:jc w:val="center"/>
              <w:rPr>
                <w:i/>
              </w:rPr>
            </w:pPr>
            <w:r w:rsidRPr="007D534D">
              <w:rPr>
                <w:i/>
              </w:rPr>
              <w:lastRenderedPageBreak/>
              <w:t>x</w:t>
            </w:r>
          </w:p>
        </w:tc>
        <w:tc>
          <w:tcPr>
            <w:tcW w:w="990" w:type="dxa"/>
            <w:vAlign w:val="center"/>
          </w:tcPr>
          <w:p w14:paraId="0075ABA1" w14:textId="77777777" w:rsidR="007D534D" w:rsidRPr="00F927BF" w:rsidRDefault="007D534D" w:rsidP="007D534D">
            <w:pPr>
              <w:spacing w:after="120"/>
              <w:jc w:val="center"/>
            </w:pPr>
            <w:r w:rsidRPr="00F927BF">
              <w:t>-10,000</w:t>
            </w:r>
          </w:p>
        </w:tc>
        <w:tc>
          <w:tcPr>
            <w:tcW w:w="1142" w:type="dxa"/>
            <w:vAlign w:val="center"/>
          </w:tcPr>
          <w:p w14:paraId="3D45F284" w14:textId="77777777" w:rsidR="007D534D" w:rsidRPr="00F927BF" w:rsidRDefault="007D534D" w:rsidP="007D534D">
            <w:pPr>
              <w:spacing w:after="120"/>
              <w:jc w:val="center"/>
            </w:pPr>
            <w:r w:rsidRPr="00F927BF">
              <w:t>-10</w:t>
            </w:r>
          </w:p>
        </w:tc>
        <w:tc>
          <w:tcPr>
            <w:tcW w:w="1066" w:type="dxa"/>
            <w:vAlign w:val="center"/>
          </w:tcPr>
          <w:p w14:paraId="3F75802E" w14:textId="77777777" w:rsidR="007D534D" w:rsidRPr="00F927BF" w:rsidRDefault="007D534D" w:rsidP="007D534D">
            <w:pPr>
              <w:spacing w:after="120"/>
              <w:jc w:val="center"/>
            </w:pPr>
            <w:r w:rsidRPr="00F927BF">
              <w:t>-4</w:t>
            </w:r>
          </w:p>
        </w:tc>
        <w:tc>
          <w:tcPr>
            <w:tcW w:w="1066" w:type="dxa"/>
            <w:vAlign w:val="center"/>
          </w:tcPr>
          <w:p w14:paraId="19C33BEE" w14:textId="11C29BCA" w:rsidR="007D534D" w:rsidRPr="00F927BF" w:rsidRDefault="007D534D" w:rsidP="007D534D">
            <w:pPr>
              <w:spacing w:after="120"/>
              <w:jc w:val="center"/>
            </w:pPr>
          </w:p>
        </w:tc>
        <w:tc>
          <w:tcPr>
            <w:tcW w:w="1066" w:type="dxa"/>
            <w:vAlign w:val="center"/>
          </w:tcPr>
          <w:p w14:paraId="71DEDD6B" w14:textId="77777777" w:rsidR="007D534D" w:rsidRPr="00F927BF" w:rsidRDefault="007D534D" w:rsidP="007D534D">
            <w:pPr>
              <w:spacing w:after="120"/>
              <w:jc w:val="center"/>
            </w:pPr>
            <w:r w:rsidRPr="00F927BF">
              <w:t>0</w:t>
            </w:r>
          </w:p>
        </w:tc>
        <w:tc>
          <w:tcPr>
            <w:tcW w:w="1066" w:type="dxa"/>
            <w:vAlign w:val="center"/>
          </w:tcPr>
          <w:p w14:paraId="0DE14869" w14:textId="77777777" w:rsidR="007D534D" w:rsidRPr="00F927BF" w:rsidRDefault="007D534D" w:rsidP="007D534D">
            <w:pPr>
              <w:spacing w:after="120"/>
              <w:jc w:val="center"/>
            </w:pPr>
            <w:r w:rsidRPr="00F927BF">
              <w:t>4</w:t>
            </w:r>
          </w:p>
        </w:tc>
        <w:tc>
          <w:tcPr>
            <w:tcW w:w="1066" w:type="dxa"/>
            <w:vAlign w:val="center"/>
          </w:tcPr>
          <w:p w14:paraId="16A3A569" w14:textId="77777777" w:rsidR="007D534D" w:rsidRPr="00F927BF" w:rsidRDefault="007D534D" w:rsidP="007D534D">
            <w:pPr>
              <w:spacing w:after="120"/>
              <w:jc w:val="center"/>
            </w:pPr>
            <w:r w:rsidRPr="00F927BF">
              <w:t>10</w:t>
            </w:r>
          </w:p>
        </w:tc>
        <w:tc>
          <w:tcPr>
            <w:tcW w:w="908" w:type="dxa"/>
            <w:vAlign w:val="center"/>
          </w:tcPr>
          <w:p w14:paraId="1F0D68A4" w14:textId="77777777" w:rsidR="007D534D" w:rsidRPr="00F927BF" w:rsidRDefault="007D534D" w:rsidP="007D534D">
            <w:pPr>
              <w:spacing w:after="120"/>
              <w:jc w:val="center"/>
            </w:pPr>
            <w:r w:rsidRPr="00F927BF">
              <w:t>10,000</w:t>
            </w:r>
          </w:p>
        </w:tc>
      </w:tr>
      <w:tr w:rsidR="007D534D" w:rsidRPr="00F927BF" w14:paraId="461BA72F" w14:textId="77777777" w:rsidTr="007D534D">
        <w:trPr>
          <w:trHeight w:val="438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60BA0F03" w14:textId="77777777" w:rsidR="007D534D" w:rsidRPr="007D534D" w:rsidRDefault="007D534D" w:rsidP="007D534D">
            <w:pPr>
              <w:spacing w:after="120"/>
              <w:jc w:val="center"/>
              <w:rPr>
                <w:i/>
              </w:rPr>
            </w:pPr>
            <w:r w:rsidRPr="007D534D">
              <w:rPr>
                <w:i/>
              </w:rPr>
              <w:t>y</w:t>
            </w:r>
          </w:p>
        </w:tc>
        <w:tc>
          <w:tcPr>
            <w:tcW w:w="990" w:type="dxa"/>
            <w:vAlign w:val="center"/>
          </w:tcPr>
          <w:p w14:paraId="5CDEDC66" w14:textId="11F8AB35" w:rsidR="007D534D" w:rsidRPr="00F927BF" w:rsidRDefault="007D534D" w:rsidP="007D534D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1142" w:type="dxa"/>
            <w:vAlign w:val="center"/>
          </w:tcPr>
          <w:p w14:paraId="6CBA2DFD" w14:textId="16D55A5F" w:rsidR="007D534D" w:rsidRPr="00F927BF" w:rsidRDefault="007D534D" w:rsidP="007D534D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3D832332" w14:textId="2780E4C6" w:rsidR="007D534D" w:rsidRPr="00F927BF" w:rsidRDefault="007D534D" w:rsidP="007D534D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6AE9F85F" w14:textId="77777777" w:rsidR="007D534D" w:rsidRPr="00F927BF" w:rsidRDefault="007D534D" w:rsidP="007D534D">
            <w:pPr>
              <w:spacing w:after="120"/>
              <w:jc w:val="center"/>
            </w:pPr>
            <w:r w:rsidRPr="00F927BF">
              <w:t>0</w:t>
            </w:r>
          </w:p>
        </w:tc>
        <w:tc>
          <w:tcPr>
            <w:tcW w:w="1066" w:type="dxa"/>
            <w:vAlign w:val="center"/>
          </w:tcPr>
          <w:p w14:paraId="2CEA5218" w14:textId="419BD18B" w:rsidR="007D534D" w:rsidRPr="00F927BF" w:rsidRDefault="007D534D" w:rsidP="007D534D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345C26AE" w14:textId="2FB4AE9F" w:rsidR="007D534D" w:rsidRPr="00F927BF" w:rsidRDefault="007D534D" w:rsidP="007D534D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4E44B162" w14:textId="6177102E" w:rsidR="007D534D" w:rsidRPr="00F927BF" w:rsidRDefault="007D534D" w:rsidP="007D534D">
            <w:pPr>
              <w:spacing w:after="12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3C55E414" w14:textId="4F00818E" w:rsidR="007D534D" w:rsidRPr="00F927BF" w:rsidRDefault="007D534D" w:rsidP="007D534D">
            <w:pPr>
              <w:spacing w:after="120"/>
              <w:jc w:val="center"/>
              <w:rPr>
                <w:color w:val="FF0000"/>
              </w:rPr>
            </w:pPr>
          </w:p>
        </w:tc>
      </w:tr>
    </w:tbl>
    <w:p w14:paraId="4746AE77" w14:textId="30E02910" w:rsidR="00EC0417" w:rsidRPr="00F927BF" w:rsidRDefault="00A30701" w:rsidP="003B2EB3">
      <w:pPr>
        <w:pStyle w:val="ListParagraph"/>
        <w:numPr>
          <w:ilvl w:val="0"/>
          <w:numId w:val="27"/>
        </w:numPr>
        <w:spacing w:after="120"/>
      </w:pPr>
      <w:r w:rsidRPr="00F927BF">
        <w:t>C</w:t>
      </w:r>
      <w:r w:rsidR="00EC0417" w:rsidRPr="00F927BF">
        <w:t xml:space="preserve">omplete the table for </w:t>
      </w:r>
      <w:r w:rsidRPr="00F927BF">
        <w:t>the function,</w:t>
      </w:r>
      <w:r w:rsidR="00EC0417" w:rsidRPr="00F927BF">
        <w:rPr>
          <w:position w:val="-24"/>
        </w:rPr>
        <w:object w:dxaOrig="1480" w:dyaOrig="620" w14:anchorId="7723EB23">
          <v:shape id="_x0000_i1034" type="#_x0000_t75" style="width:73.5pt;height:31.5pt" o:ole="">
            <v:imagedata r:id="rId25" o:title=""/>
          </v:shape>
          <o:OLEObject Type="Embed" ProgID="Equation.3" ShapeID="_x0000_i1034" DrawAspect="Content" ObjectID="_1540038124" r:id="rId26"/>
        </w:object>
      </w:r>
    </w:p>
    <w:p w14:paraId="655CFCEF" w14:textId="77777777" w:rsidR="00EC0417" w:rsidRPr="00F927BF" w:rsidRDefault="00EC0417" w:rsidP="00EC0417">
      <w:pPr>
        <w:pStyle w:val="ListParagraph"/>
        <w:spacing w:after="120"/>
        <w:ind w:left="1080"/>
      </w:pPr>
    </w:p>
    <w:p w14:paraId="3B6056BC" w14:textId="77777777" w:rsidR="00EC0417" w:rsidRDefault="00EC0417" w:rsidP="00EC0417">
      <w:pPr>
        <w:pStyle w:val="ListParagraph"/>
        <w:spacing w:after="120"/>
        <w:ind w:left="1080"/>
      </w:pPr>
    </w:p>
    <w:p w14:paraId="046CC630" w14:textId="6DE75F8F" w:rsidR="001B49EC" w:rsidRPr="00F927BF" w:rsidRDefault="001B49EC" w:rsidP="001B49EC">
      <w:pPr>
        <w:pStyle w:val="ListParagraph"/>
        <w:numPr>
          <w:ilvl w:val="0"/>
          <w:numId w:val="22"/>
        </w:numPr>
      </w:pPr>
      <w:r w:rsidRPr="00F927BF">
        <w:t>Domain:</w:t>
      </w:r>
      <w:r>
        <w:rPr>
          <w:color w:val="FF0000"/>
        </w:rPr>
        <w:tab/>
      </w:r>
      <w:r>
        <w:rPr>
          <w:color w:val="FF0000"/>
        </w:rPr>
        <w:tab/>
      </w:r>
      <w:r>
        <w:tab/>
      </w:r>
      <w:r w:rsidRPr="00F927BF">
        <w:t>List any restrictions of the domain.</w:t>
      </w:r>
      <w:r w:rsidRPr="00F927BF">
        <w:tab/>
      </w:r>
    </w:p>
    <w:p w14:paraId="5BFBC0C7" w14:textId="77777777" w:rsidR="001B49EC" w:rsidRPr="00F927BF" w:rsidRDefault="001B49EC" w:rsidP="001B49EC">
      <w:pPr>
        <w:pStyle w:val="ListParagraph"/>
        <w:ind w:left="1080"/>
      </w:pPr>
    </w:p>
    <w:p w14:paraId="641F8BFA" w14:textId="77777777" w:rsidR="001B49EC" w:rsidRPr="00F927BF" w:rsidRDefault="001B49EC" w:rsidP="001B49EC">
      <w:pPr>
        <w:pStyle w:val="ListParagraph"/>
        <w:numPr>
          <w:ilvl w:val="0"/>
          <w:numId w:val="22"/>
        </w:numPr>
      </w:pPr>
      <w:r w:rsidRPr="00BD5A44">
        <w:rPr>
          <w:i/>
        </w:rPr>
        <w:t>x</w:t>
      </w:r>
      <w:r>
        <w:t>-intercept:</w:t>
      </w:r>
      <w:r w:rsidRPr="00F927BF">
        <w:rPr>
          <w:color w:val="FF0000"/>
        </w:rPr>
        <w:tab/>
        <w:t xml:space="preserve">           </w:t>
      </w:r>
      <w:r w:rsidRPr="00F927BF">
        <w:tab/>
      </w:r>
      <w:r>
        <w:tab/>
      </w:r>
      <w:r w:rsidRPr="00BD5A44">
        <w:rPr>
          <w:i/>
        </w:rPr>
        <w:t>y</w:t>
      </w:r>
      <w:r w:rsidRPr="00F927BF">
        <w:t>-intercept:</w:t>
      </w:r>
      <w:r w:rsidRPr="00F927BF">
        <w:rPr>
          <w:color w:val="FF0000"/>
        </w:rPr>
        <w:t xml:space="preserve">  </w:t>
      </w:r>
    </w:p>
    <w:p w14:paraId="2949CF10" w14:textId="77777777" w:rsidR="001B49EC" w:rsidRPr="00F927BF" w:rsidRDefault="001B49EC" w:rsidP="001B49EC">
      <w:pPr>
        <w:pStyle w:val="ListParagraph"/>
        <w:ind w:left="1080"/>
      </w:pPr>
    </w:p>
    <w:p w14:paraId="0F99591B" w14:textId="77777777" w:rsidR="001B49EC" w:rsidRPr="00BD5A44" w:rsidRDefault="001B49EC" w:rsidP="001B49EC">
      <w:pPr>
        <w:pStyle w:val="ListParagraph"/>
        <w:numPr>
          <w:ilvl w:val="0"/>
          <w:numId w:val="22"/>
        </w:numPr>
      </w:pPr>
      <w:r w:rsidRPr="00F927BF">
        <w:t xml:space="preserve">As </w:t>
      </w:r>
      <w:r w:rsidRPr="00BD5A44">
        <w:rPr>
          <w:i/>
        </w:rPr>
        <w:t>x</w:t>
      </w:r>
      <w:r w:rsidRPr="00F927BF">
        <w:t xml:space="preserve"> approaches -10,000,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</w:t>
      </w:r>
      <w:r w:rsidRPr="00F927BF">
        <w:t xml:space="preserve">approaching?  </w:t>
      </w:r>
    </w:p>
    <w:p w14:paraId="08FC0E72" w14:textId="77777777" w:rsidR="001B49EC" w:rsidRPr="00F927BF" w:rsidRDefault="001B49EC" w:rsidP="001B49EC"/>
    <w:p w14:paraId="48C2D047" w14:textId="77777777" w:rsidR="001B49EC" w:rsidRPr="00BD5A44" w:rsidRDefault="001B49EC" w:rsidP="001B49EC">
      <w:pPr>
        <w:pStyle w:val="ListParagraph"/>
        <w:numPr>
          <w:ilvl w:val="0"/>
          <w:numId w:val="22"/>
        </w:numPr>
      </w:pPr>
      <w:r w:rsidRPr="00F927BF">
        <w:t xml:space="preserve">As </w:t>
      </w:r>
      <w:r w:rsidRPr="00015A9A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approaching? </w:t>
      </w:r>
    </w:p>
    <w:p w14:paraId="74BD1BB7" w14:textId="77777777" w:rsidR="001B49EC" w:rsidRPr="00F927BF" w:rsidRDefault="001B49EC" w:rsidP="001B49EC">
      <w:pPr>
        <w:pStyle w:val="ListParagraph"/>
        <w:ind w:left="1080"/>
      </w:pPr>
    </w:p>
    <w:p w14:paraId="15DD3937" w14:textId="415311BE" w:rsidR="001B49EC" w:rsidRDefault="001B49EC" w:rsidP="001B49EC">
      <w:pPr>
        <w:pStyle w:val="ListParagraph"/>
        <w:numPr>
          <w:ilvl w:val="0"/>
          <w:numId w:val="22"/>
        </w:numPr>
      </w:pPr>
      <w:r w:rsidRPr="00F927BF">
        <w:t>HA:</w:t>
      </w:r>
      <w:r w:rsidRPr="00F927BF">
        <w:rPr>
          <w:color w:val="FF0000"/>
        </w:rPr>
        <w:t xml:space="preserve">     </w:t>
      </w:r>
      <w:r w:rsidRPr="00F927BF">
        <w:rPr>
          <w:color w:val="FF0000"/>
        </w:rPr>
        <w:tab/>
      </w:r>
      <w:r w:rsidRPr="00F927BF">
        <w:tab/>
      </w:r>
      <w:r w:rsidR="009E7CEC">
        <w:tab/>
      </w:r>
      <w:r w:rsidRPr="00F927BF">
        <w:t xml:space="preserve">VA:  </w:t>
      </w:r>
    </w:p>
    <w:p w14:paraId="37F6CD0D" w14:textId="77777777" w:rsidR="001B49EC" w:rsidRDefault="001B49EC" w:rsidP="001B49EC"/>
    <w:p w14:paraId="25A270B6" w14:textId="77777777" w:rsidR="00EC0417" w:rsidRDefault="00EC0417" w:rsidP="001B49EC">
      <w:pPr>
        <w:pStyle w:val="ListParagraph"/>
        <w:numPr>
          <w:ilvl w:val="0"/>
          <w:numId w:val="22"/>
        </w:numPr>
      </w:pPr>
      <w:r w:rsidRPr="00F927BF">
        <w:t>How is the equation of the HA related to the lead</w:t>
      </w:r>
      <w:r w:rsidR="00DF73BA" w:rsidRPr="00F927BF">
        <w:t>ing</w:t>
      </w:r>
      <w:r w:rsidRPr="00F927BF">
        <w:t xml:space="preserve"> coefficients for the function?</w:t>
      </w:r>
      <w:r w:rsidR="00A30701" w:rsidRPr="00F927BF">
        <w:t xml:space="preserve">  (Hint:  Think about division.)</w:t>
      </w:r>
    </w:p>
    <w:p w14:paraId="7473899B" w14:textId="77777777" w:rsidR="001B49EC" w:rsidRDefault="001B49EC" w:rsidP="001B49EC"/>
    <w:p w14:paraId="3607708B" w14:textId="77777777" w:rsidR="003B2EB3" w:rsidRDefault="003B2EB3" w:rsidP="001B49EC"/>
    <w:p w14:paraId="567559C3" w14:textId="77777777" w:rsidR="003B2EB3" w:rsidRDefault="003B2EB3" w:rsidP="001B49EC"/>
    <w:p w14:paraId="0DFC0B38" w14:textId="77777777" w:rsidR="007D534D" w:rsidRDefault="00A30701" w:rsidP="001B49EC">
      <w:pPr>
        <w:pStyle w:val="ListParagraph"/>
        <w:numPr>
          <w:ilvl w:val="0"/>
          <w:numId w:val="22"/>
        </w:numPr>
      </w:pPr>
      <w:r w:rsidRPr="00F927BF">
        <w:t>Use your table of values and graphing calculator to g</w:t>
      </w:r>
      <w:r w:rsidR="00EC0417" w:rsidRPr="00F927BF">
        <w:t>raph the function below.</w:t>
      </w:r>
      <w:r w:rsidRPr="00F927BF">
        <w:t xml:space="preserve">  Remember to include the VA and HA</w:t>
      </w:r>
      <w:r w:rsidR="007D534D">
        <w:t>.</w:t>
      </w:r>
    </w:p>
    <w:p w14:paraId="7127CB6A" w14:textId="77777777" w:rsidR="003B2EB3" w:rsidRDefault="003B2EB3" w:rsidP="003B2EB3"/>
    <w:p w14:paraId="1E34F856" w14:textId="77777777" w:rsidR="003B2EB3" w:rsidRDefault="003B2EB3" w:rsidP="003B2EB3">
      <w:pPr>
        <w:pStyle w:val="ListParagraph"/>
        <w:ind w:left="810"/>
      </w:pPr>
    </w:p>
    <w:p w14:paraId="58D47C8D" w14:textId="5898394D" w:rsidR="007D534D" w:rsidRDefault="003B2EB3" w:rsidP="00BA2746">
      <w:pPr>
        <w:spacing w:after="120"/>
        <w:jc w:val="center"/>
      </w:pPr>
      <w:r>
        <w:rPr>
          <w:noProof/>
        </w:rPr>
        <w:drawing>
          <wp:inline distT="0" distB="0" distL="0" distR="0" wp14:anchorId="62DB313D" wp14:editId="0DFCCB14">
            <wp:extent cx="3115340" cy="2648430"/>
            <wp:effectExtent l="0" t="0" r="8890" b="0"/>
            <wp:docPr id="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822A" w14:textId="77777777" w:rsidR="00BA2746" w:rsidRDefault="00BA2746" w:rsidP="007D534D">
      <w:pPr>
        <w:spacing w:after="120"/>
      </w:pPr>
    </w:p>
    <w:p w14:paraId="6F0182CD" w14:textId="77777777" w:rsidR="003B2EB3" w:rsidRDefault="003B2EB3" w:rsidP="007D534D">
      <w:pPr>
        <w:spacing w:after="120"/>
      </w:pPr>
    </w:p>
    <w:p w14:paraId="41AC6634" w14:textId="55ED375A" w:rsidR="00155F82" w:rsidRPr="00F927BF" w:rsidRDefault="00A30701" w:rsidP="003B2EB3">
      <w:pPr>
        <w:pStyle w:val="ListParagraph"/>
        <w:numPr>
          <w:ilvl w:val="0"/>
          <w:numId w:val="27"/>
        </w:numPr>
      </w:pPr>
      <w:r w:rsidRPr="00F927BF">
        <w:lastRenderedPageBreak/>
        <w:t>C</w:t>
      </w:r>
      <w:r w:rsidR="00155F82" w:rsidRPr="00F927BF">
        <w:t>omplete the table for</w:t>
      </w:r>
      <w:r w:rsidRPr="00F927BF">
        <w:t xml:space="preserve"> the function,</w:t>
      </w:r>
      <w:r w:rsidR="00155F82" w:rsidRPr="00F927BF">
        <w:rPr>
          <w:position w:val="-24"/>
        </w:rPr>
        <w:object w:dxaOrig="1380" w:dyaOrig="620" w14:anchorId="2074ACCE">
          <v:shape id="_x0000_i1035" type="#_x0000_t75" style="width:68.25pt;height:31.5pt" o:ole="">
            <v:imagedata r:id="rId27" o:title=""/>
          </v:shape>
          <o:OLEObject Type="Embed" ProgID="Equation.3" ShapeID="_x0000_i1035" DrawAspect="Content" ObjectID="_1540038125" r:id="rId28"/>
        </w:object>
      </w:r>
      <w:r w:rsidR="00155F82" w:rsidRPr="00F927BF">
        <w:t>.</w:t>
      </w:r>
    </w:p>
    <w:tbl>
      <w:tblPr>
        <w:tblpPr w:leftFromText="180" w:rightFromText="180" w:vertAnchor="text" w:horzAnchor="margin" w:tblpXSpec="right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90"/>
        <w:gridCol w:w="1142"/>
        <w:gridCol w:w="1066"/>
        <w:gridCol w:w="1066"/>
        <w:gridCol w:w="1066"/>
        <w:gridCol w:w="1066"/>
        <w:gridCol w:w="1066"/>
        <w:gridCol w:w="908"/>
      </w:tblGrid>
      <w:tr w:rsidR="00E76862" w:rsidRPr="00F927BF" w14:paraId="7FD6C044" w14:textId="77777777" w:rsidTr="00BA2746">
        <w:trPr>
          <w:trHeight w:val="436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0DD9B1E9" w14:textId="77777777" w:rsidR="00155F82" w:rsidRPr="00BA2746" w:rsidRDefault="00155F82" w:rsidP="00BA2746">
            <w:pPr>
              <w:jc w:val="center"/>
              <w:rPr>
                <w:i/>
              </w:rPr>
            </w:pPr>
            <w:r w:rsidRPr="00BA2746">
              <w:rPr>
                <w:i/>
              </w:rPr>
              <w:t>x</w:t>
            </w:r>
          </w:p>
        </w:tc>
        <w:tc>
          <w:tcPr>
            <w:tcW w:w="990" w:type="dxa"/>
            <w:vAlign w:val="center"/>
          </w:tcPr>
          <w:p w14:paraId="738AE306" w14:textId="77777777" w:rsidR="00155F82" w:rsidRPr="00F927BF" w:rsidRDefault="00155F82" w:rsidP="00BA2746">
            <w:pPr>
              <w:jc w:val="center"/>
            </w:pPr>
            <w:r w:rsidRPr="00F927BF">
              <w:t>-10,000</w:t>
            </w:r>
          </w:p>
        </w:tc>
        <w:tc>
          <w:tcPr>
            <w:tcW w:w="1142" w:type="dxa"/>
            <w:vAlign w:val="center"/>
          </w:tcPr>
          <w:p w14:paraId="323463E7" w14:textId="77777777" w:rsidR="00155F82" w:rsidRPr="00F927BF" w:rsidRDefault="00155F82" w:rsidP="00BA2746">
            <w:pPr>
              <w:jc w:val="center"/>
            </w:pPr>
            <w:r w:rsidRPr="00F927BF">
              <w:t>-10</w:t>
            </w:r>
          </w:p>
        </w:tc>
        <w:tc>
          <w:tcPr>
            <w:tcW w:w="1066" w:type="dxa"/>
            <w:vAlign w:val="center"/>
          </w:tcPr>
          <w:p w14:paraId="1EE95F2D" w14:textId="732927AF" w:rsidR="00155F82" w:rsidRPr="00F927BF" w:rsidRDefault="00155F82" w:rsidP="00BA274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79F4F50C" w14:textId="77777777" w:rsidR="00155F82" w:rsidRPr="00F927BF" w:rsidRDefault="00A30701" w:rsidP="00BA2746">
            <w:pPr>
              <w:jc w:val="center"/>
            </w:pPr>
            <w:r w:rsidRPr="00F927BF">
              <w:t>0</w:t>
            </w:r>
          </w:p>
        </w:tc>
        <w:tc>
          <w:tcPr>
            <w:tcW w:w="1066" w:type="dxa"/>
            <w:vAlign w:val="center"/>
          </w:tcPr>
          <w:p w14:paraId="4569B3F0" w14:textId="77777777" w:rsidR="00155F82" w:rsidRPr="00F927BF" w:rsidRDefault="00A30701" w:rsidP="00BA2746">
            <w:pPr>
              <w:jc w:val="center"/>
            </w:pPr>
            <w:r w:rsidRPr="00F927BF">
              <w:t>2</w:t>
            </w:r>
          </w:p>
        </w:tc>
        <w:tc>
          <w:tcPr>
            <w:tcW w:w="1066" w:type="dxa"/>
            <w:vAlign w:val="center"/>
          </w:tcPr>
          <w:p w14:paraId="0328CB4B" w14:textId="77777777" w:rsidR="00155F82" w:rsidRPr="00F927BF" w:rsidRDefault="00A30701" w:rsidP="00BA2746">
            <w:pPr>
              <w:jc w:val="center"/>
            </w:pPr>
            <w:r w:rsidRPr="00F927BF">
              <w:t>3</w:t>
            </w:r>
          </w:p>
        </w:tc>
        <w:tc>
          <w:tcPr>
            <w:tcW w:w="1066" w:type="dxa"/>
            <w:vAlign w:val="center"/>
          </w:tcPr>
          <w:p w14:paraId="4F0BAC33" w14:textId="77777777" w:rsidR="00155F82" w:rsidRPr="00F927BF" w:rsidRDefault="00155F82" w:rsidP="00BA2746">
            <w:pPr>
              <w:jc w:val="center"/>
            </w:pPr>
            <w:r w:rsidRPr="00F927BF">
              <w:t>10</w:t>
            </w:r>
          </w:p>
        </w:tc>
        <w:tc>
          <w:tcPr>
            <w:tcW w:w="908" w:type="dxa"/>
            <w:vAlign w:val="center"/>
          </w:tcPr>
          <w:p w14:paraId="0DDA03F7" w14:textId="77777777" w:rsidR="00155F82" w:rsidRPr="00F927BF" w:rsidRDefault="00155F82" w:rsidP="00BA2746">
            <w:pPr>
              <w:jc w:val="center"/>
            </w:pPr>
            <w:r w:rsidRPr="00F927BF">
              <w:t>10,000</w:t>
            </w:r>
          </w:p>
        </w:tc>
      </w:tr>
      <w:tr w:rsidR="00E76862" w:rsidRPr="00F927BF" w14:paraId="5A5406B9" w14:textId="77777777" w:rsidTr="00BA2746">
        <w:trPr>
          <w:trHeight w:val="445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6C9AF0FA" w14:textId="77777777" w:rsidR="00155F82" w:rsidRPr="00BA2746" w:rsidRDefault="00155F82" w:rsidP="00BA2746">
            <w:pPr>
              <w:jc w:val="center"/>
              <w:rPr>
                <w:i/>
              </w:rPr>
            </w:pPr>
            <w:r w:rsidRPr="00BA2746">
              <w:rPr>
                <w:i/>
              </w:rPr>
              <w:t>y</w:t>
            </w:r>
          </w:p>
        </w:tc>
        <w:tc>
          <w:tcPr>
            <w:tcW w:w="990" w:type="dxa"/>
            <w:vAlign w:val="center"/>
          </w:tcPr>
          <w:p w14:paraId="0F1BA5D4" w14:textId="4BF7915B" w:rsidR="00155F82" w:rsidRPr="00F927BF" w:rsidRDefault="00155F82" w:rsidP="00BA2746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Align w:val="center"/>
          </w:tcPr>
          <w:p w14:paraId="32B564FF" w14:textId="72BCB1A2" w:rsidR="00155F82" w:rsidRPr="00F927BF" w:rsidRDefault="00155F82" w:rsidP="00BA274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73F06034" w14:textId="77777777" w:rsidR="00155F82" w:rsidRPr="00F927BF" w:rsidRDefault="00A30701" w:rsidP="00BA2746">
            <w:pPr>
              <w:jc w:val="center"/>
            </w:pPr>
            <w:r w:rsidRPr="00F927BF">
              <w:t>0</w:t>
            </w:r>
          </w:p>
        </w:tc>
        <w:tc>
          <w:tcPr>
            <w:tcW w:w="1066" w:type="dxa"/>
            <w:vAlign w:val="center"/>
          </w:tcPr>
          <w:p w14:paraId="67A7955D" w14:textId="5EE43098" w:rsidR="00155F82" w:rsidRPr="00F927BF" w:rsidRDefault="00155F82" w:rsidP="00BA274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2319EEF9" w14:textId="76C78271" w:rsidR="00155F82" w:rsidRPr="00F927BF" w:rsidRDefault="00155F82" w:rsidP="00BA274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34F1864C" w14:textId="4D55FC93" w:rsidR="00155F82" w:rsidRPr="00F927BF" w:rsidRDefault="00155F82" w:rsidP="00BA2746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30B9E229" w14:textId="166F77DC" w:rsidR="00155F82" w:rsidRPr="00F927BF" w:rsidRDefault="00155F82" w:rsidP="00BA2746">
            <w:pPr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6625FC7C" w14:textId="06A8D7E7" w:rsidR="00155F82" w:rsidRPr="00F927BF" w:rsidRDefault="00155F82" w:rsidP="00BA2746">
            <w:pPr>
              <w:jc w:val="center"/>
              <w:rPr>
                <w:color w:val="FF0000"/>
              </w:rPr>
            </w:pPr>
          </w:p>
        </w:tc>
      </w:tr>
    </w:tbl>
    <w:p w14:paraId="6492D3B4" w14:textId="77777777" w:rsidR="00155F82" w:rsidRPr="00F927BF" w:rsidRDefault="00155F82" w:rsidP="00BA2746">
      <w:pPr>
        <w:pStyle w:val="ListParagraph"/>
        <w:ind w:left="1080"/>
      </w:pPr>
    </w:p>
    <w:p w14:paraId="6FD07AD4" w14:textId="77777777" w:rsidR="00155F82" w:rsidRPr="00F927BF" w:rsidRDefault="00155F82" w:rsidP="00BA2746">
      <w:pPr>
        <w:pStyle w:val="ListParagraph"/>
        <w:ind w:left="1080"/>
      </w:pPr>
    </w:p>
    <w:p w14:paraId="7B3D4F2A" w14:textId="6049DB32" w:rsidR="001B49EC" w:rsidRPr="00F927BF" w:rsidRDefault="001B49EC" w:rsidP="001B49EC">
      <w:pPr>
        <w:pStyle w:val="ListParagraph"/>
        <w:numPr>
          <w:ilvl w:val="0"/>
          <w:numId w:val="23"/>
        </w:numPr>
      </w:pPr>
      <w:r w:rsidRPr="00F927BF">
        <w:t>Domain:</w:t>
      </w:r>
      <w:r>
        <w:rPr>
          <w:color w:val="FF0000"/>
        </w:rPr>
        <w:tab/>
      </w:r>
      <w:r>
        <w:rPr>
          <w:color w:val="FF0000"/>
        </w:rPr>
        <w:tab/>
      </w:r>
      <w:r>
        <w:tab/>
      </w:r>
      <w:r w:rsidRPr="00F927BF">
        <w:t>List any restrictions of the domain.</w:t>
      </w:r>
      <w:r w:rsidRPr="00F927BF">
        <w:tab/>
      </w:r>
    </w:p>
    <w:p w14:paraId="7A130247" w14:textId="77777777" w:rsidR="001B49EC" w:rsidRPr="00F927BF" w:rsidRDefault="001B49EC" w:rsidP="001B49EC">
      <w:pPr>
        <w:pStyle w:val="ListParagraph"/>
        <w:ind w:left="1080"/>
      </w:pPr>
    </w:p>
    <w:p w14:paraId="464B6018" w14:textId="77777777" w:rsidR="001B49EC" w:rsidRPr="00F927BF" w:rsidRDefault="001B49EC" w:rsidP="001B49EC">
      <w:pPr>
        <w:pStyle w:val="ListParagraph"/>
        <w:numPr>
          <w:ilvl w:val="0"/>
          <w:numId w:val="23"/>
        </w:numPr>
      </w:pPr>
      <w:r w:rsidRPr="00BD5A44">
        <w:rPr>
          <w:i/>
        </w:rPr>
        <w:t>x</w:t>
      </w:r>
      <w:r>
        <w:t>-intercept:</w:t>
      </w:r>
      <w:r w:rsidRPr="00F927BF">
        <w:rPr>
          <w:color w:val="FF0000"/>
        </w:rPr>
        <w:tab/>
        <w:t xml:space="preserve">           </w:t>
      </w:r>
      <w:r w:rsidRPr="00F927BF">
        <w:tab/>
      </w:r>
      <w:r>
        <w:tab/>
      </w:r>
      <w:r w:rsidRPr="00BD5A44">
        <w:rPr>
          <w:i/>
        </w:rPr>
        <w:t>y</w:t>
      </w:r>
      <w:r w:rsidRPr="00F927BF">
        <w:t>-intercept:</w:t>
      </w:r>
      <w:r w:rsidRPr="00F927BF">
        <w:rPr>
          <w:color w:val="FF0000"/>
        </w:rPr>
        <w:t xml:space="preserve">  </w:t>
      </w:r>
    </w:p>
    <w:p w14:paraId="54B24DC3" w14:textId="77777777" w:rsidR="001B49EC" w:rsidRPr="00F927BF" w:rsidRDefault="001B49EC" w:rsidP="001B49EC">
      <w:pPr>
        <w:pStyle w:val="ListParagraph"/>
        <w:ind w:left="1080"/>
      </w:pPr>
    </w:p>
    <w:p w14:paraId="575E11E6" w14:textId="77777777" w:rsidR="001B49EC" w:rsidRPr="00BD5A44" w:rsidRDefault="001B49EC" w:rsidP="001B49EC">
      <w:pPr>
        <w:pStyle w:val="ListParagraph"/>
        <w:numPr>
          <w:ilvl w:val="0"/>
          <w:numId w:val="23"/>
        </w:numPr>
      </w:pPr>
      <w:r w:rsidRPr="00F927BF">
        <w:t xml:space="preserve">As </w:t>
      </w:r>
      <w:r w:rsidRPr="00BD5A44">
        <w:rPr>
          <w:i/>
        </w:rPr>
        <w:t>x</w:t>
      </w:r>
      <w:r w:rsidRPr="00F927BF">
        <w:t xml:space="preserve"> approaches -10,000,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</w:t>
      </w:r>
      <w:r w:rsidRPr="00F927BF">
        <w:t xml:space="preserve">approaching?  </w:t>
      </w:r>
    </w:p>
    <w:p w14:paraId="4EE17926" w14:textId="77777777" w:rsidR="001B49EC" w:rsidRPr="00F927BF" w:rsidRDefault="001B49EC" w:rsidP="001B49EC"/>
    <w:p w14:paraId="3AF1836B" w14:textId="77777777" w:rsidR="001B49EC" w:rsidRPr="00BD5A44" w:rsidRDefault="001B49EC" w:rsidP="001B49EC">
      <w:pPr>
        <w:pStyle w:val="ListParagraph"/>
        <w:numPr>
          <w:ilvl w:val="0"/>
          <w:numId w:val="23"/>
        </w:numPr>
      </w:pPr>
      <w:r w:rsidRPr="00F927BF">
        <w:t xml:space="preserve">As </w:t>
      </w:r>
      <w:r w:rsidRPr="00015A9A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approaching? </w:t>
      </w:r>
    </w:p>
    <w:p w14:paraId="5E4B66D4" w14:textId="77777777" w:rsidR="001B49EC" w:rsidRPr="00F927BF" w:rsidRDefault="001B49EC" w:rsidP="001B49EC">
      <w:pPr>
        <w:pStyle w:val="ListParagraph"/>
        <w:ind w:left="1080"/>
      </w:pPr>
    </w:p>
    <w:p w14:paraId="0DB4AD62" w14:textId="2ADC742D" w:rsidR="001B49EC" w:rsidRDefault="001B49EC" w:rsidP="001B49EC">
      <w:pPr>
        <w:pStyle w:val="ListParagraph"/>
        <w:numPr>
          <w:ilvl w:val="0"/>
          <w:numId w:val="23"/>
        </w:numPr>
      </w:pPr>
      <w:r w:rsidRPr="00F927BF">
        <w:t>HA:</w:t>
      </w:r>
      <w:r w:rsidRPr="00F927BF">
        <w:rPr>
          <w:color w:val="FF0000"/>
        </w:rPr>
        <w:t xml:space="preserve">     </w:t>
      </w:r>
      <w:r w:rsidRPr="00F927BF">
        <w:rPr>
          <w:color w:val="FF0000"/>
        </w:rPr>
        <w:tab/>
      </w:r>
      <w:r w:rsidRPr="00F927BF">
        <w:tab/>
      </w:r>
      <w:r w:rsidR="009E7CEC">
        <w:tab/>
      </w:r>
      <w:r w:rsidRPr="00F927BF">
        <w:t xml:space="preserve">VA:  </w:t>
      </w:r>
    </w:p>
    <w:p w14:paraId="676C3E53" w14:textId="77777777" w:rsidR="001B49EC" w:rsidRDefault="001B49EC" w:rsidP="001B49EC"/>
    <w:p w14:paraId="198CD76E" w14:textId="77777777" w:rsidR="000337DD" w:rsidRDefault="000337DD" w:rsidP="001B49EC"/>
    <w:p w14:paraId="3E9FD90F" w14:textId="77777777" w:rsidR="001B49EC" w:rsidRDefault="001B49EC" w:rsidP="001B49EC">
      <w:pPr>
        <w:pStyle w:val="ListParagraph"/>
        <w:numPr>
          <w:ilvl w:val="0"/>
          <w:numId w:val="23"/>
        </w:numPr>
      </w:pPr>
      <w:r w:rsidRPr="00F927BF">
        <w:t>How is the equation of the HA related to the leading coefficients for the function?  (Hint:  Think about division.)</w:t>
      </w:r>
    </w:p>
    <w:p w14:paraId="1556E54D" w14:textId="77777777" w:rsidR="001B49EC" w:rsidRDefault="001B49EC" w:rsidP="001B49EC"/>
    <w:p w14:paraId="7E42BBAA" w14:textId="77777777" w:rsidR="000337DD" w:rsidRDefault="000337DD" w:rsidP="001B49EC"/>
    <w:p w14:paraId="612668BC" w14:textId="77777777" w:rsidR="000337DD" w:rsidRDefault="000337DD" w:rsidP="001B49EC"/>
    <w:p w14:paraId="41A76E13" w14:textId="77777777" w:rsidR="001B49EC" w:rsidRDefault="001B49EC" w:rsidP="001B49EC">
      <w:pPr>
        <w:pStyle w:val="ListParagraph"/>
        <w:numPr>
          <w:ilvl w:val="0"/>
          <w:numId w:val="23"/>
        </w:numPr>
      </w:pPr>
      <w:r w:rsidRPr="00F927BF">
        <w:t>Use your table of values and graphing calculator to graph the function below.  Remember to include the VA and HA</w:t>
      </w:r>
      <w:r>
        <w:t>.</w:t>
      </w:r>
    </w:p>
    <w:p w14:paraId="747C38B4" w14:textId="60879B66" w:rsidR="00BA2746" w:rsidRDefault="00BA2746" w:rsidP="004D67DC">
      <w:pPr>
        <w:spacing w:after="120"/>
        <w:jc w:val="center"/>
        <w:rPr>
          <w:noProof/>
        </w:rPr>
      </w:pPr>
    </w:p>
    <w:p w14:paraId="4D618154" w14:textId="30AB5539" w:rsidR="000337DD" w:rsidRDefault="000337DD" w:rsidP="004D67DC">
      <w:pPr>
        <w:spacing w:after="120"/>
        <w:jc w:val="center"/>
      </w:pPr>
      <w:r>
        <w:rPr>
          <w:noProof/>
        </w:rPr>
        <w:drawing>
          <wp:inline distT="0" distB="0" distL="0" distR="0" wp14:anchorId="37F14027" wp14:editId="3D36E6D8">
            <wp:extent cx="3115340" cy="2648430"/>
            <wp:effectExtent l="0" t="0" r="8890" b="0"/>
            <wp:docPr id="1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E572" w14:textId="77777777" w:rsidR="004D67DC" w:rsidRDefault="004D67DC" w:rsidP="004D67DC">
      <w:pPr>
        <w:spacing w:after="120"/>
        <w:jc w:val="center"/>
      </w:pPr>
    </w:p>
    <w:p w14:paraId="673E7D90" w14:textId="5B95D958" w:rsidR="00155F82" w:rsidRPr="00F927BF" w:rsidRDefault="00A30701" w:rsidP="003B2EB3">
      <w:pPr>
        <w:pStyle w:val="ListParagraph"/>
        <w:numPr>
          <w:ilvl w:val="0"/>
          <w:numId w:val="27"/>
        </w:numPr>
        <w:spacing w:after="120"/>
      </w:pPr>
      <w:r w:rsidRPr="00F927BF">
        <w:lastRenderedPageBreak/>
        <w:t>C</w:t>
      </w:r>
      <w:r w:rsidR="00155F82" w:rsidRPr="00F927BF">
        <w:t>omplete the table for</w:t>
      </w:r>
      <w:r w:rsidRPr="00F927BF">
        <w:t xml:space="preserve"> the function,</w:t>
      </w:r>
      <w:r w:rsidR="00155F82" w:rsidRPr="00F927BF">
        <w:rPr>
          <w:position w:val="-24"/>
        </w:rPr>
        <w:object w:dxaOrig="1420" w:dyaOrig="620" w14:anchorId="39992D05">
          <v:shape id="_x0000_i1036" type="#_x0000_t75" style="width:70.5pt;height:31.5pt" o:ole="">
            <v:imagedata r:id="rId29" o:title=""/>
          </v:shape>
          <o:OLEObject Type="Embed" ProgID="Equation.3" ShapeID="_x0000_i1036" DrawAspect="Content" ObjectID="_1540038126" r:id="rId30"/>
        </w:object>
      </w:r>
      <w:r w:rsidR="00155F82" w:rsidRPr="00F927BF">
        <w:t>.</w:t>
      </w:r>
    </w:p>
    <w:p w14:paraId="0F990A09" w14:textId="77777777" w:rsidR="00155F82" w:rsidRPr="00F927BF" w:rsidRDefault="00155F82" w:rsidP="004D67DC"/>
    <w:tbl>
      <w:tblPr>
        <w:tblpPr w:leftFromText="180" w:rightFromText="180" w:vertAnchor="text" w:horzAnchor="page" w:tblpX="1867" w:tblpY="-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90"/>
        <w:gridCol w:w="1142"/>
        <w:gridCol w:w="1066"/>
        <w:gridCol w:w="1066"/>
        <w:gridCol w:w="1066"/>
        <w:gridCol w:w="1066"/>
        <w:gridCol w:w="1066"/>
        <w:gridCol w:w="908"/>
      </w:tblGrid>
      <w:tr w:rsidR="000337DD" w:rsidRPr="00F927BF" w14:paraId="57469BD5" w14:textId="77777777" w:rsidTr="000337DD">
        <w:trPr>
          <w:trHeight w:val="436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7DF85033" w14:textId="77777777" w:rsidR="000337DD" w:rsidRPr="004D67DC" w:rsidRDefault="000337DD" w:rsidP="000337DD">
            <w:pPr>
              <w:jc w:val="center"/>
              <w:rPr>
                <w:i/>
              </w:rPr>
            </w:pPr>
            <w:r w:rsidRPr="004D67DC">
              <w:rPr>
                <w:i/>
              </w:rPr>
              <w:t>x</w:t>
            </w:r>
          </w:p>
        </w:tc>
        <w:tc>
          <w:tcPr>
            <w:tcW w:w="990" w:type="dxa"/>
            <w:vAlign w:val="center"/>
          </w:tcPr>
          <w:p w14:paraId="3A29A419" w14:textId="77777777" w:rsidR="000337DD" w:rsidRPr="00F927BF" w:rsidRDefault="000337DD" w:rsidP="000337DD">
            <w:pPr>
              <w:jc w:val="center"/>
            </w:pPr>
            <w:r w:rsidRPr="00F927BF">
              <w:t>-10,000</w:t>
            </w:r>
          </w:p>
        </w:tc>
        <w:tc>
          <w:tcPr>
            <w:tcW w:w="1142" w:type="dxa"/>
            <w:vAlign w:val="center"/>
          </w:tcPr>
          <w:p w14:paraId="6A891863" w14:textId="77777777" w:rsidR="000337DD" w:rsidRPr="00F927BF" w:rsidRDefault="000337DD" w:rsidP="000337DD">
            <w:pPr>
              <w:jc w:val="center"/>
            </w:pPr>
            <w:r w:rsidRPr="00F927BF">
              <w:t>-10</w:t>
            </w:r>
          </w:p>
        </w:tc>
        <w:tc>
          <w:tcPr>
            <w:tcW w:w="1066" w:type="dxa"/>
            <w:vAlign w:val="center"/>
          </w:tcPr>
          <w:p w14:paraId="28798ED8" w14:textId="77777777" w:rsidR="000337DD" w:rsidRPr="00F927BF" w:rsidRDefault="000337DD" w:rsidP="000337DD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5A69B821" w14:textId="77777777" w:rsidR="000337DD" w:rsidRPr="00F927BF" w:rsidRDefault="000337DD" w:rsidP="000337DD">
            <w:pPr>
              <w:jc w:val="center"/>
            </w:pPr>
            <w:r w:rsidRPr="00F927BF">
              <w:t>-0.375</w:t>
            </w:r>
          </w:p>
        </w:tc>
        <w:tc>
          <w:tcPr>
            <w:tcW w:w="1066" w:type="dxa"/>
            <w:vAlign w:val="center"/>
          </w:tcPr>
          <w:p w14:paraId="24C9A4A7" w14:textId="77777777" w:rsidR="000337DD" w:rsidRPr="00F927BF" w:rsidRDefault="000337DD" w:rsidP="000337DD">
            <w:pPr>
              <w:jc w:val="center"/>
            </w:pPr>
            <w:r w:rsidRPr="00F927BF">
              <w:t>0</w:t>
            </w:r>
          </w:p>
        </w:tc>
        <w:tc>
          <w:tcPr>
            <w:tcW w:w="1066" w:type="dxa"/>
            <w:vAlign w:val="center"/>
          </w:tcPr>
          <w:p w14:paraId="66BE6C43" w14:textId="77777777" w:rsidR="000337DD" w:rsidRPr="00F927BF" w:rsidRDefault="000337DD" w:rsidP="000337DD">
            <w:pPr>
              <w:jc w:val="center"/>
            </w:pPr>
            <w:r w:rsidRPr="00F927BF">
              <w:t>10</w:t>
            </w:r>
          </w:p>
        </w:tc>
        <w:tc>
          <w:tcPr>
            <w:tcW w:w="1066" w:type="dxa"/>
            <w:vAlign w:val="center"/>
          </w:tcPr>
          <w:p w14:paraId="324C3F20" w14:textId="77777777" w:rsidR="000337DD" w:rsidRPr="00F927BF" w:rsidRDefault="000337DD" w:rsidP="000337DD">
            <w:pPr>
              <w:jc w:val="center"/>
            </w:pPr>
            <w:r w:rsidRPr="00F927BF">
              <w:t>100</w:t>
            </w:r>
          </w:p>
        </w:tc>
        <w:tc>
          <w:tcPr>
            <w:tcW w:w="908" w:type="dxa"/>
            <w:vAlign w:val="center"/>
          </w:tcPr>
          <w:p w14:paraId="321E80F9" w14:textId="77777777" w:rsidR="000337DD" w:rsidRPr="00F927BF" w:rsidRDefault="000337DD" w:rsidP="000337DD">
            <w:pPr>
              <w:jc w:val="center"/>
            </w:pPr>
            <w:r w:rsidRPr="00F927BF">
              <w:t>10,000</w:t>
            </w:r>
          </w:p>
        </w:tc>
      </w:tr>
      <w:tr w:rsidR="000337DD" w:rsidRPr="00F927BF" w14:paraId="1AC3EDFC" w14:textId="77777777" w:rsidTr="000337DD">
        <w:trPr>
          <w:trHeight w:val="436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4AD5303E" w14:textId="77777777" w:rsidR="000337DD" w:rsidRPr="004D67DC" w:rsidRDefault="000337DD" w:rsidP="000337DD">
            <w:pPr>
              <w:jc w:val="center"/>
              <w:rPr>
                <w:i/>
              </w:rPr>
            </w:pPr>
            <w:r w:rsidRPr="004D67DC">
              <w:rPr>
                <w:i/>
              </w:rPr>
              <w:t>y</w:t>
            </w:r>
          </w:p>
        </w:tc>
        <w:tc>
          <w:tcPr>
            <w:tcW w:w="990" w:type="dxa"/>
            <w:vAlign w:val="center"/>
          </w:tcPr>
          <w:p w14:paraId="6FA889A5" w14:textId="77777777" w:rsidR="000337DD" w:rsidRPr="00F927BF" w:rsidRDefault="000337DD" w:rsidP="000337D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Align w:val="center"/>
          </w:tcPr>
          <w:p w14:paraId="2FB577F4" w14:textId="77777777" w:rsidR="000337DD" w:rsidRPr="00F927BF" w:rsidRDefault="000337DD" w:rsidP="000337DD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5FC78C9A" w14:textId="77777777" w:rsidR="000337DD" w:rsidRPr="00F927BF" w:rsidRDefault="000337DD" w:rsidP="000337DD">
            <w:pPr>
              <w:jc w:val="center"/>
            </w:pPr>
            <w:r w:rsidRPr="00F927BF">
              <w:t>0</w:t>
            </w:r>
          </w:p>
        </w:tc>
        <w:tc>
          <w:tcPr>
            <w:tcW w:w="1066" w:type="dxa"/>
            <w:vAlign w:val="center"/>
          </w:tcPr>
          <w:p w14:paraId="0569DC4C" w14:textId="77777777" w:rsidR="000337DD" w:rsidRPr="00F927BF" w:rsidRDefault="000337DD" w:rsidP="000337DD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4934F5BF" w14:textId="77777777" w:rsidR="000337DD" w:rsidRPr="00F927BF" w:rsidRDefault="000337DD" w:rsidP="000337DD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0FC48BB0" w14:textId="77777777" w:rsidR="000337DD" w:rsidRPr="00F927BF" w:rsidRDefault="000337DD" w:rsidP="000337DD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022F969D" w14:textId="77777777" w:rsidR="000337DD" w:rsidRPr="00F927BF" w:rsidRDefault="000337DD" w:rsidP="000337DD">
            <w:pPr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76B1B6EF" w14:textId="77777777" w:rsidR="000337DD" w:rsidRPr="00F927BF" w:rsidRDefault="000337DD" w:rsidP="000337DD">
            <w:pPr>
              <w:jc w:val="center"/>
              <w:rPr>
                <w:color w:val="FF0000"/>
              </w:rPr>
            </w:pPr>
          </w:p>
        </w:tc>
      </w:tr>
    </w:tbl>
    <w:p w14:paraId="0EFE5581" w14:textId="0C6AFCE3" w:rsidR="001B49EC" w:rsidRPr="00F927BF" w:rsidRDefault="001B49EC" w:rsidP="001B49EC">
      <w:pPr>
        <w:pStyle w:val="ListParagraph"/>
        <w:numPr>
          <w:ilvl w:val="0"/>
          <w:numId w:val="25"/>
        </w:numPr>
      </w:pPr>
      <w:r w:rsidRPr="00F927BF">
        <w:t>Domain:</w:t>
      </w:r>
      <w:r>
        <w:rPr>
          <w:color w:val="FF0000"/>
        </w:rPr>
        <w:tab/>
      </w:r>
      <w:r>
        <w:rPr>
          <w:color w:val="FF0000"/>
        </w:rPr>
        <w:tab/>
      </w:r>
      <w:r>
        <w:tab/>
      </w:r>
      <w:r w:rsidRPr="00F927BF">
        <w:t>List any restrictions of the domain.</w:t>
      </w:r>
      <w:r w:rsidRPr="00F927BF">
        <w:tab/>
      </w:r>
    </w:p>
    <w:p w14:paraId="4E22E930" w14:textId="77777777" w:rsidR="001B49EC" w:rsidRPr="00F927BF" w:rsidRDefault="001B49EC" w:rsidP="001B49EC">
      <w:pPr>
        <w:pStyle w:val="ListParagraph"/>
        <w:ind w:left="1080"/>
      </w:pPr>
    </w:p>
    <w:p w14:paraId="2C58C08A" w14:textId="77777777" w:rsidR="001B49EC" w:rsidRPr="00F927BF" w:rsidRDefault="001B49EC" w:rsidP="001B49EC">
      <w:pPr>
        <w:pStyle w:val="ListParagraph"/>
        <w:numPr>
          <w:ilvl w:val="0"/>
          <w:numId w:val="25"/>
        </w:numPr>
      </w:pPr>
      <w:r w:rsidRPr="00BD5A44">
        <w:rPr>
          <w:i/>
        </w:rPr>
        <w:t>x</w:t>
      </w:r>
      <w:r>
        <w:t>-intercept:</w:t>
      </w:r>
      <w:r w:rsidRPr="00F927BF">
        <w:rPr>
          <w:color w:val="FF0000"/>
        </w:rPr>
        <w:tab/>
        <w:t xml:space="preserve">           </w:t>
      </w:r>
      <w:r w:rsidRPr="00F927BF">
        <w:tab/>
      </w:r>
      <w:r>
        <w:tab/>
      </w:r>
      <w:r w:rsidRPr="00BD5A44">
        <w:rPr>
          <w:i/>
        </w:rPr>
        <w:t>y</w:t>
      </w:r>
      <w:r w:rsidRPr="00F927BF">
        <w:t>-intercept:</w:t>
      </w:r>
      <w:r w:rsidRPr="00F927BF">
        <w:rPr>
          <w:color w:val="FF0000"/>
        </w:rPr>
        <w:t xml:space="preserve">  </w:t>
      </w:r>
    </w:p>
    <w:p w14:paraId="63DF2966" w14:textId="77777777" w:rsidR="001B49EC" w:rsidRPr="00F927BF" w:rsidRDefault="001B49EC" w:rsidP="001B49EC">
      <w:pPr>
        <w:pStyle w:val="ListParagraph"/>
        <w:ind w:left="1080"/>
      </w:pPr>
    </w:p>
    <w:p w14:paraId="034421E6" w14:textId="77777777" w:rsidR="001B49EC" w:rsidRPr="00BD5A44" w:rsidRDefault="001B49EC" w:rsidP="001B49EC">
      <w:pPr>
        <w:pStyle w:val="ListParagraph"/>
        <w:numPr>
          <w:ilvl w:val="0"/>
          <w:numId w:val="25"/>
        </w:numPr>
      </w:pPr>
      <w:r w:rsidRPr="00F927BF">
        <w:t xml:space="preserve">As </w:t>
      </w:r>
      <w:r w:rsidRPr="00BD5A44">
        <w:rPr>
          <w:i/>
        </w:rPr>
        <w:t>x</w:t>
      </w:r>
      <w:r w:rsidRPr="00F927BF">
        <w:t xml:space="preserve"> approaches -10,000,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</w:t>
      </w:r>
      <w:r w:rsidRPr="00F927BF">
        <w:t xml:space="preserve">approaching?  </w:t>
      </w:r>
    </w:p>
    <w:p w14:paraId="67D520FC" w14:textId="77777777" w:rsidR="001B49EC" w:rsidRPr="00F927BF" w:rsidRDefault="001B49EC" w:rsidP="001B49EC"/>
    <w:p w14:paraId="765F58BC" w14:textId="77777777" w:rsidR="001B49EC" w:rsidRPr="00BD5A44" w:rsidRDefault="001B49EC" w:rsidP="001B49EC">
      <w:pPr>
        <w:pStyle w:val="ListParagraph"/>
        <w:numPr>
          <w:ilvl w:val="0"/>
          <w:numId w:val="25"/>
        </w:numPr>
      </w:pPr>
      <w:r w:rsidRPr="00F927BF">
        <w:t xml:space="preserve">As </w:t>
      </w:r>
      <w:r w:rsidRPr="00015A9A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approaching? </w:t>
      </w:r>
    </w:p>
    <w:p w14:paraId="42DC1870" w14:textId="77777777" w:rsidR="001B49EC" w:rsidRPr="00F927BF" w:rsidRDefault="001B49EC" w:rsidP="001B49EC">
      <w:pPr>
        <w:pStyle w:val="ListParagraph"/>
        <w:ind w:left="1080"/>
      </w:pPr>
    </w:p>
    <w:p w14:paraId="10A24925" w14:textId="52282720" w:rsidR="001B49EC" w:rsidRDefault="001B49EC" w:rsidP="001B49EC">
      <w:pPr>
        <w:pStyle w:val="ListParagraph"/>
        <w:numPr>
          <w:ilvl w:val="0"/>
          <w:numId w:val="25"/>
        </w:numPr>
      </w:pPr>
      <w:r w:rsidRPr="00F927BF">
        <w:t>HA:</w:t>
      </w:r>
      <w:r w:rsidRPr="00F927BF">
        <w:rPr>
          <w:color w:val="FF0000"/>
        </w:rPr>
        <w:t xml:space="preserve">     </w:t>
      </w:r>
      <w:r w:rsidRPr="00F927BF">
        <w:rPr>
          <w:color w:val="FF0000"/>
        </w:rPr>
        <w:tab/>
      </w:r>
      <w:r w:rsidRPr="00F927BF">
        <w:tab/>
      </w:r>
      <w:r w:rsidR="009E7CEC">
        <w:tab/>
      </w:r>
      <w:r w:rsidRPr="00F927BF">
        <w:t xml:space="preserve">VA:  </w:t>
      </w:r>
    </w:p>
    <w:p w14:paraId="3CDCDCB8" w14:textId="77777777" w:rsidR="001B49EC" w:rsidRDefault="001B49EC" w:rsidP="001B49EC"/>
    <w:p w14:paraId="698D8A07" w14:textId="77777777" w:rsidR="000337DD" w:rsidRDefault="000337DD" w:rsidP="001B49EC"/>
    <w:p w14:paraId="000C553E" w14:textId="77777777" w:rsidR="001B49EC" w:rsidRDefault="001B49EC" w:rsidP="001B49EC">
      <w:pPr>
        <w:pStyle w:val="ListParagraph"/>
        <w:numPr>
          <w:ilvl w:val="0"/>
          <w:numId w:val="25"/>
        </w:numPr>
      </w:pPr>
      <w:r w:rsidRPr="00F927BF">
        <w:t>How is the equation of the HA related to the leading coefficients for the function?  (Hint:  Think about division.)</w:t>
      </w:r>
    </w:p>
    <w:p w14:paraId="742EC931" w14:textId="77777777" w:rsidR="001B49EC" w:rsidRDefault="001B49EC" w:rsidP="001B49EC"/>
    <w:p w14:paraId="75F51232" w14:textId="77777777" w:rsidR="000337DD" w:rsidRDefault="000337DD" w:rsidP="001B49EC"/>
    <w:p w14:paraId="745F588D" w14:textId="77777777" w:rsidR="000337DD" w:rsidRDefault="000337DD" w:rsidP="001B49EC"/>
    <w:p w14:paraId="1B6984CB" w14:textId="04EC32A3" w:rsidR="004D67DC" w:rsidRDefault="001B49EC" w:rsidP="000337DD">
      <w:pPr>
        <w:pStyle w:val="ListParagraph"/>
        <w:numPr>
          <w:ilvl w:val="0"/>
          <w:numId w:val="25"/>
        </w:numPr>
      </w:pPr>
      <w:r w:rsidRPr="00F927BF">
        <w:t>Use your table of values and graphing calculator to graph the function below.  Remember to include the VA and HA</w:t>
      </w:r>
      <w:r>
        <w:t>.</w:t>
      </w:r>
    </w:p>
    <w:p w14:paraId="6EBC64B1" w14:textId="77777777" w:rsidR="000337DD" w:rsidRDefault="000337DD" w:rsidP="000337DD">
      <w:pPr>
        <w:spacing w:after="120"/>
      </w:pPr>
    </w:p>
    <w:p w14:paraId="4EC203AA" w14:textId="738EAB91" w:rsidR="00652E66" w:rsidRDefault="000337DD" w:rsidP="00652E66">
      <w:pPr>
        <w:spacing w:after="120"/>
        <w:jc w:val="center"/>
      </w:pPr>
      <w:r>
        <w:rPr>
          <w:noProof/>
        </w:rPr>
        <w:drawing>
          <wp:inline distT="0" distB="0" distL="0" distR="0" wp14:anchorId="4358DFF3" wp14:editId="439433EF">
            <wp:extent cx="3115340" cy="2648430"/>
            <wp:effectExtent l="0" t="0" r="8890" b="0"/>
            <wp:docPr id="1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FCE70" w14:textId="77777777" w:rsidR="000337DD" w:rsidRDefault="000337DD" w:rsidP="00652E66">
      <w:pPr>
        <w:spacing w:after="120"/>
        <w:jc w:val="center"/>
      </w:pPr>
    </w:p>
    <w:p w14:paraId="784F8D81" w14:textId="77777777" w:rsidR="000337DD" w:rsidRDefault="000337DD" w:rsidP="00652E66">
      <w:pPr>
        <w:spacing w:after="120"/>
        <w:jc w:val="center"/>
      </w:pPr>
    </w:p>
    <w:p w14:paraId="38117DFB" w14:textId="32485173" w:rsidR="00155F82" w:rsidRPr="00F927BF" w:rsidRDefault="00A30701" w:rsidP="003B2EB3">
      <w:pPr>
        <w:pStyle w:val="ListParagraph"/>
        <w:numPr>
          <w:ilvl w:val="0"/>
          <w:numId w:val="27"/>
        </w:numPr>
        <w:spacing w:after="120"/>
      </w:pPr>
      <w:r w:rsidRPr="00F927BF">
        <w:lastRenderedPageBreak/>
        <w:t>C</w:t>
      </w:r>
      <w:r w:rsidR="00155F82" w:rsidRPr="00F927BF">
        <w:t>omplete the table for</w:t>
      </w:r>
      <w:r w:rsidRPr="00F927BF">
        <w:t xml:space="preserve"> the function,</w:t>
      </w:r>
      <w:r w:rsidR="00155F82" w:rsidRPr="00F927BF">
        <w:rPr>
          <w:position w:val="-24"/>
        </w:rPr>
        <w:object w:dxaOrig="1420" w:dyaOrig="620" w14:anchorId="7FF27E4F">
          <v:shape id="_x0000_i1037" type="#_x0000_t75" style="width:70.5pt;height:31.5pt" o:ole="">
            <v:imagedata r:id="rId31" o:title=""/>
          </v:shape>
          <o:OLEObject Type="Embed" ProgID="Equation.3" ShapeID="_x0000_i1037" DrawAspect="Content" ObjectID="_1540038127" r:id="rId32"/>
        </w:object>
      </w:r>
      <w:r w:rsidR="00155F82" w:rsidRPr="00F927BF">
        <w:t>.</w:t>
      </w:r>
    </w:p>
    <w:tbl>
      <w:tblPr>
        <w:tblpPr w:leftFromText="180" w:rightFromText="180" w:vertAnchor="text" w:horzAnchor="page" w:tblpX="1783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81"/>
        <w:gridCol w:w="1087"/>
        <w:gridCol w:w="1007"/>
        <w:gridCol w:w="1007"/>
        <w:gridCol w:w="1007"/>
        <w:gridCol w:w="998"/>
        <w:gridCol w:w="1017"/>
        <w:gridCol w:w="1027"/>
        <w:gridCol w:w="905"/>
      </w:tblGrid>
      <w:tr w:rsidR="00C7333F" w:rsidRPr="00F927BF" w14:paraId="64DDCB1F" w14:textId="77777777" w:rsidTr="00652E66">
        <w:trPr>
          <w:trHeight w:val="436"/>
        </w:trPr>
        <w:tc>
          <w:tcPr>
            <w:tcW w:w="540" w:type="dxa"/>
            <w:shd w:val="clear" w:color="auto" w:fill="FDE9D9" w:themeFill="accent6" w:themeFillTint="33"/>
            <w:vAlign w:val="center"/>
          </w:tcPr>
          <w:p w14:paraId="121AC580" w14:textId="77777777" w:rsidR="00C7333F" w:rsidRPr="00652E66" w:rsidRDefault="00C7333F" w:rsidP="00652E66">
            <w:pPr>
              <w:jc w:val="center"/>
              <w:rPr>
                <w:i/>
              </w:rPr>
            </w:pPr>
            <w:r w:rsidRPr="00652E66">
              <w:rPr>
                <w:i/>
              </w:rPr>
              <w:t>x</w:t>
            </w:r>
          </w:p>
        </w:tc>
        <w:tc>
          <w:tcPr>
            <w:tcW w:w="981" w:type="dxa"/>
            <w:vAlign w:val="center"/>
          </w:tcPr>
          <w:p w14:paraId="281785A2" w14:textId="77777777" w:rsidR="00C7333F" w:rsidRPr="00F927BF" w:rsidRDefault="00C7333F" w:rsidP="00652E66">
            <w:pPr>
              <w:jc w:val="center"/>
            </w:pPr>
            <w:r w:rsidRPr="00F927BF">
              <w:t>-10,000</w:t>
            </w:r>
          </w:p>
        </w:tc>
        <w:tc>
          <w:tcPr>
            <w:tcW w:w="1087" w:type="dxa"/>
            <w:vAlign w:val="center"/>
          </w:tcPr>
          <w:p w14:paraId="296E724B" w14:textId="77777777" w:rsidR="00C7333F" w:rsidRPr="00F927BF" w:rsidRDefault="00C7333F" w:rsidP="00652E66">
            <w:pPr>
              <w:jc w:val="center"/>
            </w:pPr>
            <w:r w:rsidRPr="00F927BF">
              <w:t>-10</w:t>
            </w:r>
          </w:p>
        </w:tc>
        <w:tc>
          <w:tcPr>
            <w:tcW w:w="1007" w:type="dxa"/>
            <w:vAlign w:val="center"/>
          </w:tcPr>
          <w:p w14:paraId="0D2363F1" w14:textId="5493F600" w:rsidR="00C7333F" w:rsidRPr="00F927BF" w:rsidRDefault="00C7333F" w:rsidP="00652E66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vAlign w:val="center"/>
          </w:tcPr>
          <w:p w14:paraId="21BDCCF9" w14:textId="77777777" w:rsidR="00C7333F" w:rsidRPr="00F927BF" w:rsidRDefault="00C7333F" w:rsidP="00652E66">
            <w:pPr>
              <w:jc w:val="center"/>
            </w:pPr>
            <w:r w:rsidRPr="00F927BF">
              <w:t>0</w:t>
            </w:r>
          </w:p>
        </w:tc>
        <w:tc>
          <w:tcPr>
            <w:tcW w:w="1007" w:type="dxa"/>
            <w:vAlign w:val="center"/>
          </w:tcPr>
          <w:p w14:paraId="096D3DAF" w14:textId="77777777" w:rsidR="00C7333F" w:rsidRPr="00F927BF" w:rsidRDefault="00C7333F" w:rsidP="00652E66">
            <w:pPr>
              <w:jc w:val="center"/>
            </w:pPr>
            <w:r w:rsidRPr="00F927BF">
              <w:t>2</w:t>
            </w:r>
          </w:p>
        </w:tc>
        <w:tc>
          <w:tcPr>
            <w:tcW w:w="998" w:type="dxa"/>
            <w:vAlign w:val="center"/>
          </w:tcPr>
          <w:p w14:paraId="3EE41227" w14:textId="77777777" w:rsidR="00C7333F" w:rsidRPr="00F927BF" w:rsidRDefault="00C7333F" w:rsidP="00652E66">
            <w:pPr>
              <w:jc w:val="center"/>
            </w:pPr>
            <w:r w:rsidRPr="00F927BF">
              <w:t>3</w:t>
            </w:r>
          </w:p>
        </w:tc>
        <w:tc>
          <w:tcPr>
            <w:tcW w:w="1017" w:type="dxa"/>
            <w:vAlign w:val="center"/>
          </w:tcPr>
          <w:p w14:paraId="4E99491E" w14:textId="77777777" w:rsidR="00C7333F" w:rsidRPr="00F927BF" w:rsidRDefault="00C7333F" w:rsidP="00652E66">
            <w:pPr>
              <w:jc w:val="center"/>
            </w:pPr>
            <w:r w:rsidRPr="00F927BF">
              <w:t>10</w:t>
            </w:r>
          </w:p>
        </w:tc>
        <w:tc>
          <w:tcPr>
            <w:tcW w:w="1027" w:type="dxa"/>
            <w:vAlign w:val="center"/>
          </w:tcPr>
          <w:p w14:paraId="6996F3C4" w14:textId="77777777" w:rsidR="00C7333F" w:rsidRPr="00F927BF" w:rsidRDefault="00C7333F" w:rsidP="00652E66">
            <w:pPr>
              <w:jc w:val="center"/>
            </w:pPr>
            <w:r w:rsidRPr="00F927BF">
              <w:t>100</w:t>
            </w:r>
          </w:p>
        </w:tc>
        <w:tc>
          <w:tcPr>
            <w:tcW w:w="905" w:type="dxa"/>
            <w:vAlign w:val="center"/>
          </w:tcPr>
          <w:p w14:paraId="5F12874F" w14:textId="77777777" w:rsidR="00C7333F" w:rsidRPr="00F927BF" w:rsidRDefault="00C7333F" w:rsidP="00652E66">
            <w:pPr>
              <w:jc w:val="center"/>
            </w:pPr>
            <w:r w:rsidRPr="00F927BF">
              <w:t>10,000</w:t>
            </w:r>
          </w:p>
        </w:tc>
      </w:tr>
      <w:tr w:rsidR="00C7333F" w:rsidRPr="00F927BF" w14:paraId="02B39E4B" w14:textId="77777777" w:rsidTr="00652E66">
        <w:trPr>
          <w:trHeight w:val="436"/>
        </w:trPr>
        <w:tc>
          <w:tcPr>
            <w:tcW w:w="540" w:type="dxa"/>
            <w:shd w:val="clear" w:color="auto" w:fill="FDE9D9" w:themeFill="accent6" w:themeFillTint="33"/>
            <w:vAlign w:val="center"/>
          </w:tcPr>
          <w:p w14:paraId="2BC653E8" w14:textId="77777777" w:rsidR="00C7333F" w:rsidRPr="00652E66" w:rsidRDefault="00C7333F" w:rsidP="00652E66">
            <w:pPr>
              <w:jc w:val="center"/>
              <w:rPr>
                <w:i/>
              </w:rPr>
            </w:pPr>
            <w:r w:rsidRPr="00652E66">
              <w:rPr>
                <w:i/>
              </w:rPr>
              <w:t>y</w:t>
            </w:r>
          </w:p>
        </w:tc>
        <w:tc>
          <w:tcPr>
            <w:tcW w:w="981" w:type="dxa"/>
            <w:vAlign w:val="center"/>
          </w:tcPr>
          <w:p w14:paraId="728DB77B" w14:textId="768613F0" w:rsidR="00C7333F" w:rsidRPr="00F927BF" w:rsidRDefault="00C7333F" w:rsidP="00652E66">
            <w:pPr>
              <w:jc w:val="center"/>
              <w:rPr>
                <w:color w:val="FF0000"/>
              </w:rPr>
            </w:pPr>
          </w:p>
        </w:tc>
        <w:tc>
          <w:tcPr>
            <w:tcW w:w="1087" w:type="dxa"/>
            <w:vAlign w:val="center"/>
          </w:tcPr>
          <w:p w14:paraId="41C4DF79" w14:textId="37E565FB" w:rsidR="00C7333F" w:rsidRPr="00F927BF" w:rsidRDefault="00C7333F" w:rsidP="00652E66">
            <w:pPr>
              <w:jc w:val="center"/>
            </w:pPr>
          </w:p>
        </w:tc>
        <w:tc>
          <w:tcPr>
            <w:tcW w:w="1007" w:type="dxa"/>
            <w:vAlign w:val="center"/>
          </w:tcPr>
          <w:p w14:paraId="38BDED1D" w14:textId="77777777" w:rsidR="00C7333F" w:rsidRPr="00F927BF" w:rsidRDefault="00571BD7" w:rsidP="00652E66">
            <w:pPr>
              <w:jc w:val="center"/>
            </w:pPr>
            <w:r w:rsidRPr="00F927BF">
              <w:t>0</w:t>
            </w:r>
          </w:p>
        </w:tc>
        <w:tc>
          <w:tcPr>
            <w:tcW w:w="1007" w:type="dxa"/>
            <w:vAlign w:val="center"/>
          </w:tcPr>
          <w:p w14:paraId="693E484D" w14:textId="0E2FA32F" w:rsidR="00C7333F" w:rsidRPr="00F927BF" w:rsidRDefault="00C7333F" w:rsidP="00652E66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vAlign w:val="center"/>
          </w:tcPr>
          <w:p w14:paraId="156898DA" w14:textId="2E69069E" w:rsidR="00C7333F" w:rsidRPr="00F927BF" w:rsidRDefault="00C7333F" w:rsidP="00652E66">
            <w:pPr>
              <w:jc w:val="center"/>
              <w:rPr>
                <w:color w:val="FF0000"/>
              </w:rPr>
            </w:pPr>
          </w:p>
        </w:tc>
        <w:tc>
          <w:tcPr>
            <w:tcW w:w="998" w:type="dxa"/>
            <w:vAlign w:val="center"/>
          </w:tcPr>
          <w:p w14:paraId="68BCA5BB" w14:textId="58256A3A" w:rsidR="00C7333F" w:rsidRPr="00F927BF" w:rsidRDefault="00C7333F" w:rsidP="00652E66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vAlign w:val="center"/>
          </w:tcPr>
          <w:p w14:paraId="282EDC2A" w14:textId="79193C26" w:rsidR="00C7333F" w:rsidRPr="00F927BF" w:rsidRDefault="00C7333F" w:rsidP="00652E66">
            <w:pPr>
              <w:jc w:val="center"/>
              <w:rPr>
                <w:color w:val="FF0000"/>
              </w:rPr>
            </w:pPr>
          </w:p>
        </w:tc>
        <w:tc>
          <w:tcPr>
            <w:tcW w:w="1027" w:type="dxa"/>
            <w:vAlign w:val="center"/>
          </w:tcPr>
          <w:p w14:paraId="28C0F9F2" w14:textId="7A506400" w:rsidR="00C7333F" w:rsidRPr="00F927BF" w:rsidRDefault="00C7333F" w:rsidP="00652E66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vAlign w:val="center"/>
          </w:tcPr>
          <w:p w14:paraId="0E4185B8" w14:textId="6817F64A" w:rsidR="00C7333F" w:rsidRPr="00F927BF" w:rsidRDefault="00C7333F" w:rsidP="00652E66">
            <w:pPr>
              <w:jc w:val="center"/>
              <w:rPr>
                <w:color w:val="FF0000"/>
              </w:rPr>
            </w:pPr>
          </w:p>
        </w:tc>
      </w:tr>
    </w:tbl>
    <w:p w14:paraId="1B505E18" w14:textId="77777777" w:rsidR="00155F82" w:rsidRPr="00F927BF" w:rsidRDefault="00155F82" w:rsidP="00652E66"/>
    <w:p w14:paraId="01D23F51" w14:textId="7F743D45" w:rsidR="001B49EC" w:rsidRPr="00F927BF" w:rsidRDefault="001B49EC" w:rsidP="001B49EC">
      <w:pPr>
        <w:pStyle w:val="ListParagraph"/>
        <w:numPr>
          <w:ilvl w:val="0"/>
          <w:numId w:val="26"/>
        </w:numPr>
      </w:pPr>
      <w:r w:rsidRPr="00F927BF">
        <w:t>Domain:</w:t>
      </w:r>
      <w:r>
        <w:rPr>
          <w:color w:val="FF0000"/>
        </w:rPr>
        <w:tab/>
      </w:r>
      <w:r>
        <w:rPr>
          <w:color w:val="FF0000"/>
        </w:rPr>
        <w:tab/>
      </w:r>
      <w:r>
        <w:tab/>
      </w:r>
      <w:r w:rsidRPr="00F927BF">
        <w:t>List any restrictions of the domain.</w:t>
      </w:r>
      <w:r w:rsidRPr="00F927BF">
        <w:tab/>
      </w:r>
    </w:p>
    <w:p w14:paraId="79D3AF55" w14:textId="77777777" w:rsidR="001B49EC" w:rsidRPr="00F927BF" w:rsidRDefault="001B49EC" w:rsidP="001B49EC">
      <w:pPr>
        <w:pStyle w:val="ListParagraph"/>
        <w:ind w:left="1080"/>
      </w:pPr>
    </w:p>
    <w:p w14:paraId="48FA56D4" w14:textId="77777777" w:rsidR="001B49EC" w:rsidRPr="00F927BF" w:rsidRDefault="001B49EC" w:rsidP="001B49EC">
      <w:pPr>
        <w:pStyle w:val="ListParagraph"/>
        <w:numPr>
          <w:ilvl w:val="0"/>
          <w:numId w:val="26"/>
        </w:numPr>
      </w:pPr>
      <w:r w:rsidRPr="00BD5A44">
        <w:rPr>
          <w:i/>
        </w:rPr>
        <w:t>x</w:t>
      </w:r>
      <w:r>
        <w:t>-intercept:</w:t>
      </w:r>
      <w:r w:rsidRPr="00F927BF">
        <w:rPr>
          <w:color w:val="FF0000"/>
        </w:rPr>
        <w:tab/>
        <w:t xml:space="preserve">           </w:t>
      </w:r>
      <w:r w:rsidRPr="00F927BF">
        <w:tab/>
      </w:r>
      <w:r>
        <w:tab/>
      </w:r>
      <w:r w:rsidRPr="00BD5A44">
        <w:rPr>
          <w:i/>
        </w:rPr>
        <w:t>y</w:t>
      </w:r>
      <w:r w:rsidRPr="00F927BF">
        <w:t>-intercept:</w:t>
      </w:r>
      <w:r w:rsidRPr="00F927BF">
        <w:rPr>
          <w:color w:val="FF0000"/>
        </w:rPr>
        <w:t xml:space="preserve">  </w:t>
      </w:r>
    </w:p>
    <w:p w14:paraId="46E1D2AA" w14:textId="77777777" w:rsidR="001B49EC" w:rsidRPr="00F927BF" w:rsidRDefault="001B49EC" w:rsidP="001B49EC">
      <w:pPr>
        <w:pStyle w:val="ListParagraph"/>
        <w:ind w:left="1080"/>
      </w:pPr>
    </w:p>
    <w:p w14:paraId="605BA0D1" w14:textId="77777777" w:rsidR="001B49EC" w:rsidRPr="00BD5A44" w:rsidRDefault="001B49EC" w:rsidP="001B49EC">
      <w:pPr>
        <w:pStyle w:val="ListParagraph"/>
        <w:numPr>
          <w:ilvl w:val="0"/>
          <w:numId w:val="26"/>
        </w:numPr>
      </w:pPr>
      <w:r w:rsidRPr="00F927BF">
        <w:t xml:space="preserve">As </w:t>
      </w:r>
      <w:r w:rsidRPr="00BD5A44">
        <w:rPr>
          <w:i/>
        </w:rPr>
        <w:t>x</w:t>
      </w:r>
      <w:r w:rsidRPr="00F927BF">
        <w:t xml:space="preserve"> approaches -10,000,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</w:t>
      </w:r>
      <w:r w:rsidRPr="00F927BF">
        <w:t xml:space="preserve">approaching?  </w:t>
      </w:r>
    </w:p>
    <w:p w14:paraId="363562B2" w14:textId="77777777" w:rsidR="001B49EC" w:rsidRPr="00F927BF" w:rsidRDefault="001B49EC" w:rsidP="001B49EC"/>
    <w:p w14:paraId="3918084D" w14:textId="77777777" w:rsidR="001B49EC" w:rsidRPr="00BD5A44" w:rsidRDefault="001B49EC" w:rsidP="001B49EC">
      <w:pPr>
        <w:pStyle w:val="ListParagraph"/>
        <w:numPr>
          <w:ilvl w:val="0"/>
          <w:numId w:val="26"/>
        </w:numPr>
      </w:pPr>
      <w:r w:rsidRPr="00F927BF">
        <w:t xml:space="preserve">As </w:t>
      </w:r>
      <w:r w:rsidRPr="00015A9A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>
        <w:t xml:space="preserve"> approaching? </w:t>
      </w:r>
    </w:p>
    <w:p w14:paraId="6A03504E" w14:textId="77777777" w:rsidR="001B49EC" w:rsidRPr="00F927BF" w:rsidRDefault="001B49EC" w:rsidP="001B49EC">
      <w:pPr>
        <w:pStyle w:val="ListParagraph"/>
        <w:ind w:left="1080"/>
      </w:pPr>
    </w:p>
    <w:p w14:paraId="1C2CB47A" w14:textId="6661A721" w:rsidR="001B49EC" w:rsidRDefault="001B49EC" w:rsidP="001B49EC">
      <w:pPr>
        <w:pStyle w:val="ListParagraph"/>
        <w:numPr>
          <w:ilvl w:val="0"/>
          <w:numId w:val="26"/>
        </w:numPr>
      </w:pPr>
      <w:r w:rsidRPr="00F927BF">
        <w:t>HA:</w:t>
      </w:r>
      <w:r w:rsidRPr="00F927BF">
        <w:rPr>
          <w:color w:val="FF0000"/>
        </w:rPr>
        <w:t xml:space="preserve">     </w:t>
      </w:r>
      <w:r w:rsidRPr="00F927BF">
        <w:rPr>
          <w:color w:val="FF0000"/>
        </w:rPr>
        <w:tab/>
      </w:r>
      <w:r w:rsidRPr="00F927BF">
        <w:tab/>
      </w:r>
      <w:r w:rsidR="009E7CEC">
        <w:tab/>
      </w:r>
      <w:r w:rsidRPr="00F927BF">
        <w:t xml:space="preserve">VA:  </w:t>
      </w:r>
    </w:p>
    <w:p w14:paraId="7A14749F" w14:textId="77777777" w:rsidR="001B49EC" w:rsidRDefault="001B49EC" w:rsidP="001B49EC"/>
    <w:p w14:paraId="1EF48082" w14:textId="77777777" w:rsidR="000337DD" w:rsidRDefault="000337DD" w:rsidP="001B49EC"/>
    <w:p w14:paraId="7DCB02D3" w14:textId="77777777" w:rsidR="001B49EC" w:rsidRDefault="001B49EC" w:rsidP="001B49EC">
      <w:pPr>
        <w:pStyle w:val="ListParagraph"/>
        <w:numPr>
          <w:ilvl w:val="0"/>
          <w:numId w:val="26"/>
        </w:numPr>
      </w:pPr>
      <w:r w:rsidRPr="00F927BF">
        <w:t>How is the equation of the HA related to the leading coefficients for the function?  (Hint:  Think about division.)</w:t>
      </w:r>
    </w:p>
    <w:p w14:paraId="70385DA6" w14:textId="77777777" w:rsidR="001B49EC" w:rsidRDefault="001B49EC" w:rsidP="001B49EC"/>
    <w:p w14:paraId="24F2AB68" w14:textId="77777777" w:rsidR="000337DD" w:rsidRDefault="000337DD" w:rsidP="001B49EC"/>
    <w:p w14:paraId="0CA686C2" w14:textId="77777777" w:rsidR="000337DD" w:rsidRDefault="000337DD" w:rsidP="001B49EC"/>
    <w:p w14:paraId="434D6926" w14:textId="77777777" w:rsidR="000337DD" w:rsidRDefault="000337DD" w:rsidP="001B49EC"/>
    <w:p w14:paraId="3D6D9307" w14:textId="77777777" w:rsidR="001B49EC" w:rsidRDefault="001B49EC" w:rsidP="001B49EC">
      <w:pPr>
        <w:pStyle w:val="ListParagraph"/>
        <w:numPr>
          <w:ilvl w:val="0"/>
          <w:numId w:val="26"/>
        </w:numPr>
      </w:pPr>
      <w:r w:rsidRPr="00F927BF">
        <w:t>Use your table of values and graphing calculator to graph the function below.  Remember to include the VA and HA</w:t>
      </w:r>
      <w:r>
        <w:t>.</w:t>
      </w:r>
    </w:p>
    <w:p w14:paraId="46AF0486" w14:textId="77777777" w:rsidR="000337DD" w:rsidRDefault="000337DD" w:rsidP="00652E66"/>
    <w:p w14:paraId="04A57C33" w14:textId="77777777" w:rsidR="000337DD" w:rsidRDefault="000337DD" w:rsidP="00652E66"/>
    <w:p w14:paraId="5B9A576A" w14:textId="4B1861C3" w:rsidR="000337DD" w:rsidRDefault="000337DD" w:rsidP="000337DD">
      <w:pPr>
        <w:jc w:val="center"/>
      </w:pPr>
      <w:r>
        <w:rPr>
          <w:noProof/>
        </w:rPr>
        <w:drawing>
          <wp:inline distT="0" distB="0" distL="0" distR="0" wp14:anchorId="016B5108" wp14:editId="0D10558F">
            <wp:extent cx="3115340" cy="2648430"/>
            <wp:effectExtent l="0" t="0" r="8890" b="0"/>
            <wp:docPr id="1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6543A" w14:textId="14BD8834" w:rsidR="00652E66" w:rsidRDefault="00652E66" w:rsidP="00E102F6">
      <w:pPr>
        <w:jc w:val="center"/>
      </w:pPr>
    </w:p>
    <w:p w14:paraId="463A1581" w14:textId="77777777" w:rsidR="00652E66" w:rsidRDefault="00652E66" w:rsidP="00652E66"/>
    <w:p w14:paraId="58A94965" w14:textId="7437AA05" w:rsidR="00A57AEB" w:rsidRPr="00F927BF" w:rsidRDefault="00A57AEB" w:rsidP="003B2EB3">
      <w:pPr>
        <w:pStyle w:val="ListParagraph"/>
        <w:numPr>
          <w:ilvl w:val="0"/>
          <w:numId w:val="27"/>
        </w:numPr>
      </w:pPr>
      <w:r w:rsidRPr="00F927BF">
        <w:lastRenderedPageBreak/>
        <w:t xml:space="preserve">How do we find the </w:t>
      </w:r>
      <w:r w:rsidRPr="00652E66">
        <w:rPr>
          <w:i/>
        </w:rPr>
        <w:t>y</w:t>
      </w:r>
      <w:r w:rsidR="00652E66">
        <w:t>-intercept of</w:t>
      </w:r>
      <w:r w:rsidRPr="00F927BF">
        <w:t xml:space="preserve"> a rational function?  Is it similar to find</w:t>
      </w:r>
      <w:r w:rsidR="00571BD7" w:rsidRPr="00F927BF">
        <w:t xml:space="preserve">ing the </w:t>
      </w:r>
      <w:r w:rsidR="00571BD7" w:rsidRPr="00652E66">
        <w:rPr>
          <w:i/>
        </w:rPr>
        <w:t>y</w:t>
      </w:r>
      <w:r w:rsidR="00571BD7" w:rsidRPr="00F927BF">
        <w:t>-intercept of a linear</w:t>
      </w:r>
      <w:r w:rsidR="0006434F" w:rsidRPr="00F927BF">
        <w:t xml:space="preserve"> or a quadratic </w:t>
      </w:r>
      <w:r w:rsidRPr="00F927BF">
        <w:t>function?</w:t>
      </w:r>
    </w:p>
    <w:p w14:paraId="71718101" w14:textId="77777777" w:rsidR="00A57AEB" w:rsidRPr="00F927BF" w:rsidRDefault="00A57AEB" w:rsidP="00652E66">
      <w:pPr>
        <w:pStyle w:val="ListParagraph"/>
      </w:pPr>
    </w:p>
    <w:p w14:paraId="78A2A07A" w14:textId="77777777" w:rsidR="00652E66" w:rsidRDefault="00652E66" w:rsidP="00652E66">
      <w:pPr>
        <w:ind w:firstLine="450"/>
        <w:rPr>
          <w:color w:val="FF0000"/>
        </w:rPr>
      </w:pPr>
    </w:p>
    <w:p w14:paraId="79E14A82" w14:textId="77777777" w:rsidR="001B49EC" w:rsidRDefault="001B49EC" w:rsidP="00652E66">
      <w:pPr>
        <w:ind w:firstLine="450"/>
        <w:rPr>
          <w:color w:val="FF0000"/>
        </w:rPr>
      </w:pPr>
    </w:p>
    <w:p w14:paraId="461EED56" w14:textId="77777777" w:rsidR="001B49EC" w:rsidRPr="00652E66" w:rsidRDefault="001B49EC" w:rsidP="00652E66">
      <w:pPr>
        <w:ind w:firstLine="450"/>
        <w:rPr>
          <w:color w:val="FF0000"/>
        </w:rPr>
      </w:pPr>
    </w:p>
    <w:p w14:paraId="1389A59C" w14:textId="77777777" w:rsidR="00652E66" w:rsidRDefault="00A57AEB" w:rsidP="003B2EB3">
      <w:pPr>
        <w:pStyle w:val="ListParagraph"/>
        <w:numPr>
          <w:ilvl w:val="0"/>
          <w:numId w:val="27"/>
        </w:numPr>
      </w:pPr>
      <w:r w:rsidRPr="00F927BF">
        <w:t xml:space="preserve">How do we find the </w:t>
      </w:r>
      <w:r w:rsidRPr="00652E66">
        <w:rPr>
          <w:i/>
        </w:rPr>
        <w:t>x</w:t>
      </w:r>
      <w:r w:rsidRPr="00F927BF">
        <w:t xml:space="preserve">-intercept of a rational function?  Is it similar to finding the </w:t>
      </w:r>
      <w:r w:rsidRPr="00652E66">
        <w:rPr>
          <w:i/>
        </w:rPr>
        <w:t>x</w:t>
      </w:r>
      <w:r w:rsidRPr="00F927BF">
        <w:t xml:space="preserve">-intercept of a linear function?  Do you think there can be more than one </w:t>
      </w:r>
      <w:r w:rsidRPr="00652E66">
        <w:rPr>
          <w:i/>
        </w:rPr>
        <w:t>x</w:t>
      </w:r>
      <w:r w:rsidRPr="00F927BF">
        <w:t>-intercept?</w:t>
      </w:r>
    </w:p>
    <w:p w14:paraId="670B864E" w14:textId="77777777" w:rsidR="00652E66" w:rsidRDefault="00652E66" w:rsidP="00652E66">
      <w:pPr>
        <w:pStyle w:val="ListParagraph"/>
        <w:ind w:left="360"/>
      </w:pPr>
    </w:p>
    <w:p w14:paraId="2B83C9CB" w14:textId="77777777" w:rsidR="001B49EC" w:rsidRDefault="001B49EC" w:rsidP="00652E66"/>
    <w:p w14:paraId="0BC7BE82" w14:textId="77777777" w:rsidR="000337DD" w:rsidRDefault="000337DD" w:rsidP="00652E66"/>
    <w:p w14:paraId="08E443B1" w14:textId="77777777" w:rsidR="000337DD" w:rsidRDefault="000337DD" w:rsidP="00652E66"/>
    <w:p w14:paraId="7CC9EE69" w14:textId="1B80C7D0" w:rsidR="00805642" w:rsidRPr="00F927BF" w:rsidRDefault="00103938" w:rsidP="00652E66">
      <w:r w:rsidRPr="00F927BF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26AB279" wp14:editId="367E36A1">
                <wp:simplePos x="0" y="0"/>
                <wp:positionH relativeFrom="column">
                  <wp:posOffset>-86360</wp:posOffset>
                </wp:positionH>
                <wp:positionV relativeFrom="paragraph">
                  <wp:posOffset>115570</wp:posOffset>
                </wp:positionV>
                <wp:extent cx="6052820" cy="322580"/>
                <wp:effectExtent l="0" t="0" r="17780" b="33020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2820" cy="322580"/>
                        </a:xfrm>
                        <a:prstGeom prst="rect">
                          <a:avLst/>
                        </a:prstGeom>
                        <a:ln w="12700" cmpd="sng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37E99" id="Rectangle 39" o:spid="_x0000_s1026" style="position:absolute;margin-left:-6.8pt;margin-top:9.1pt;width:476.6pt;height:25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" fillcolor="white [3201]" strokecolor="#f79646 [3209]" strokeweight="1pt"/>
            </w:pict>
          </mc:Fallback>
        </mc:AlternateContent>
      </w:r>
    </w:p>
    <w:p w14:paraId="5724EF90" w14:textId="1EBB88EE" w:rsidR="00155F82" w:rsidRPr="00652E66" w:rsidRDefault="00155F82" w:rsidP="00652E66">
      <w:r w:rsidRPr="00652E66">
        <w:t xml:space="preserve">Notice that in each of these examples, both the numerator and denominator had the </w:t>
      </w:r>
      <w:r w:rsidRPr="00103938">
        <w:rPr>
          <w:b/>
        </w:rPr>
        <w:t>same</w:t>
      </w:r>
      <w:r w:rsidR="004C3E9B" w:rsidRPr="00652E66">
        <w:t xml:space="preserve"> degree</w:t>
      </w:r>
      <w:r w:rsidRPr="00652E66">
        <w:t xml:space="preserve">.  </w:t>
      </w:r>
    </w:p>
    <w:p w14:paraId="3F075A8D" w14:textId="77777777" w:rsidR="00B31876" w:rsidRPr="00F927BF" w:rsidRDefault="00B31876" w:rsidP="00652E66">
      <w:pPr>
        <w:rPr>
          <w:b/>
        </w:rPr>
      </w:pPr>
    </w:p>
    <w:p w14:paraId="52F44E4B" w14:textId="77777777" w:rsidR="001B49EC" w:rsidRDefault="001B49EC" w:rsidP="001B49EC">
      <w:pPr>
        <w:pStyle w:val="ListParagraph"/>
        <w:ind w:left="360"/>
      </w:pPr>
    </w:p>
    <w:p w14:paraId="1829BB00" w14:textId="2A1736BE" w:rsidR="00026924" w:rsidRPr="00652E66" w:rsidRDefault="00155F82" w:rsidP="003B2EB3">
      <w:pPr>
        <w:pStyle w:val="ListParagraph"/>
        <w:numPr>
          <w:ilvl w:val="0"/>
          <w:numId w:val="27"/>
        </w:numPr>
      </w:pPr>
      <w:r w:rsidRPr="00652E66">
        <w:t>When the exponents in the numerator and denominator are the same, what is the relationship between the lead</w:t>
      </w:r>
      <w:r w:rsidR="0006434F" w:rsidRPr="00652E66">
        <w:t>ing</w:t>
      </w:r>
      <w:r w:rsidRPr="00652E66">
        <w:t xml:space="preserve"> coefficients and the HA?</w:t>
      </w:r>
      <w:r w:rsidR="00A57AEB" w:rsidRPr="00652E66">
        <w:t xml:space="preserve">  Did you find the shortcut?</w:t>
      </w:r>
      <w:r w:rsidR="00C611A6" w:rsidRPr="00652E66">
        <w:t xml:space="preserve">  </w:t>
      </w:r>
      <w:r w:rsidR="00652E66">
        <w:t xml:space="preserve"> </w:t>
      </w:r>
      <w:r w:rsidR="00C611A6" w:rsidRPr="00652E66">
        <w:t>Check with your teacher to see if your shortcut is correct.</w:t>
      </w:r>
    </w:p>
    <w:p w14:paraId="63FC3503" w14:textId="77777777" w:rsidR="00652E66" w:rsidRDefault="00652E66" w:rsidP="00652E66">
      <w:pPr>
        <w:pStyle w:val="ListParagraph"/>
        <w:ind w:left="360"/>
        <w:rPr>
          <w:color w:val="FF0000"/>
        </w:rPr>
      </w:pPr>
    </w:p>
    <w:p w14:paraId="19D88365" w14:textId="77777777" w:rsidR="00B31876" w:rsidRDefault="00B31876" w:rsidP="00652E66"/>
    <w:p w14:paraId="016C70D6" w14:textId="77777777" w:rsidR="001B49EC" w:rsidRDefault="001B49EC" w:rsidP="00652E66"/>
    <w:p w14:paraId="38317033" w14:textId="77777777" w:rsidR="001B49EC" w:rsidRDefault="001B49EC" w:rsidP="00652E66"/>
    <w:p w14:paraId="5BAA1FAE" w14:textId="77777777" w:rsidR="001B49EC" w:rsidRPr="00F927BF" w:rsidRDefault="001B49EC" w:rsidP="00652E66"/>
    <w:p w14:paraId="2235896B" w14:textId="77777777" w:rsidR="00155F82" w:rsidRPr="00F927BF" w:rsidRDefault="00B6171D" w:rsidP="003B2EB3">
      <w:pPr>
        <w:pStyle w:val="ListParagraph"/>
        <w:numPr>
          <w:ilvl w:val="0"/>
          <w:numId w:val="27"/>
        </w:numPr>
      </w:pPr>
      <w:r w:rsidRPr="00F927BF">
        <w:t xml:space="preserve">Now that you have worked with horizontal and vertical asymptotes, try to </w:t>
      </w:r>
      <w:r w:rsidR="00B31876" w:rsidRPr="00F927BF">
        <w:t>generate</w:t>
      </w:r>
      <w:r w:rsidRPr="00F927BF">
        <w:t xml:space="preserve"> a class definition of these special lines.</w:t>
      </w:r>
    </w:p>
    <w:p w14:paraId="7AE58B89" w14:textId="77777777" w:rsidR="00026924" w:rsidRPr="00F927BF" w:rsidRDefault="00026924" w:rsidP="00652E66"/>
    <w:p w14:paraId="37041B56" w14:textId="77777777" w:rsidR="00E102F6" w:rsidRDefault="00E102F6" w:rsidP="00652E66">
      <w:pPr>
        <w:ind w:left="450"/>
        <w:rPr>
          <w:color w:val="FF0000"/>
        </w:rPr>
      </w:pPr>
    </w:p>
    <w:p w14:paraId="38059533" w14:textId="77777777" w:rsidR="000337DD" w:rsidRDefault="000337DD" w:rsidP="00652E66">
      <w:pPr>
        <w:ind w:left="450"/>
        <w:rPr>
          <w:color w:val="FF0000"/>
        </w:rPr>
      </w:pPr>
    </w:p>
    <w:p w14:paraId="288E42A2" w14:textId="77777777" w:rsidR="001B49EC" w:rsidRPr="00F927BF" w:rsidRDefault="001B49EC" w:rsidP="00652E66">
      <w:pPr>
        <w:ind w:left="450"/>
        <w:rPr>
          <w:color w:val="FF0000"/>
        </w:rPr>
      </w:pPr>
    </w:p>
    <w:p w14:paraId="7F1FDDBA" w14:textId="306F1D35" w:rsidR="00652E66" w:rsidRDefault="00E102F6" w:rsidP="00652E66">
      <w:r w:rsidRPr="00F927BF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87BA88" wp14:editId="4671812E">
                <wp:simplePos x="0" y="0"/>
                <wp:positionH relativeFrom="column">
                  <wp:posOffset>-89697</wp:posOffset>
                </wp:positionH>
                <wp:positionV relativeFrom="paragraph">
                  <wp:posOffset>116205</wp:posOffset>
                </wp:positionV>
                <wp:extent cx="6052820" cy="322580"/>
                <wp:effectExtent l="0" t="0" r="17780" b="33020"/>
                <wp:wrapNone/>
                <wp:docPr id="4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2820" cy="322580"/>
                        </a:xfrm>
                        <a:prstGeom prst="rect">
                          <a:avLst/>
                        </a:prstGeom>
                        <a:ln w="12700" cmpd="sng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E6624" id="Rectangle 39" o:spid="_x0000_s1026" style="position:absolute;margin-left:-7.05pt;margin-top:9.15pt;width:476.6pt;height:25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" fillcolor="white [3201]" strokecolor="#f79646 [3209]" strokeweight="1pt"/>
            </w:pict>
          </mc:Fallback>
        </mc:AlternateContent>
      </w:r>
    </w:p>
    <w:p w14:paraId="5E5CF552" w14:textId="45357FA8" w:rsidR="00B31876" w:rsidRPr="00F927BF" w:rsidRDefault="00B6171D" w:rsidP="00652E66">
      <w:r w:rsidRPr="00F927BF">
        <w:t xml:space="preserve">Now let us examine </w:t>
      </w:r>
      <w:r w:rsidR="00B31876" w:rsidRPr="00F927BF">
        <w:t xml:space="preserve">rational functions that </w:t>
      </w:r>
      <w:r w:rsidRPr="00F927BF">
        <w:t xml:space="preserve">have a </w:t>
      </w:r>
      <w:r w:rsidRPr="00491C84">
        <w:rPr>
          <w:b/>
        </w:rPr>
        <w:t>quadratic</w:t>
      </w:r>
      <w:r w:rsidRPr="00F927BF">
        <w:t xml:space="preserve"> in the denominator.  </w:t>
      </w:r>
    </w:p>
    <w:p w14:paraId="5C704849" w14:textId="77777777" w:rsidR="00652E66" w:rsidRDefault="00652E66" w:rsidP="00652E66"/>
    <w:p w14:paraId="3B1F3369" w14:textId="77777777" w:rsidR="00E102F6" w:rsidRDefault="00E102F6" w:rsidP="000869D5"/>
    <w:p w14:paraId="32000374" w14:textId="77777777" w:rsidR="000337DD" w:rsidRDefault="000337DD" w:rsidP="000869D5"/>
    <w:p w14:paraId="2F3C3C15" w14:textId="1896E207" w:rsidR="00026924" w:rsidRDefault="00B6171D" w:rsidP="003B2EB3">
      <w:pPr>
        <w:pStyle w:val="ListParagraph"/>
        <w:numPr>
          <w:ilvl w:val="0"/>
          <w:numId w:val="27"/>
        </w:numPr>
      </w:pPr>
      <w:r w:rsidRPr="00F927BF">
        <w:t>Consider</w:t>
      </w:r>
      <w:r w:rsidR="00026924" w:rsidRPr="00F927BF">
        <w:t xml:space="preserve"> </w:t>
      </w:r>
      <w:r w:rsidR="0085780A" w:rsidRPr="00F927BF">
        <w:t>the function</w:t>
      </w:r>
      <w:r w:rsidR="00B31876" w:rsidRPr="00F927BF">
        <w:rPr>
          <w:position w:val="-24"/>
        </w:rPr>
        <w:object w:dxaOrig="1380" w:dyaOrig="620" w14:anchorId="53051AB4">
          <v:shape id="_x0000_i1038" type="#_x0000_t75" style="width:68.25pt;height:31.5pt" o:ole="">
            <v:imagedata r:id="rId33" o:title=""/>
          </v:shape>
          <o:OLEObject Type="Embed" ProgID="Equation.3" ShapeID="_x0000_i1038" DrawAspect="Content" ObjectID="_1540038128" r:id="rId34"/>
        </w:object>
      </w:r>
      <w:r w:rsidR="0085780A" w:rsidRPr="00F927BF">
        <w:t>.</w:t>
      </w:r>
      <w:r w:rsidR="000E5F7B">
        <w:t xml:space="preserve">  </w:t>
      </w:r>
      <w:r w:rsidR="00652E66">
        <w:t>Complete the table below.</w:t>
      </w:r>
    </w:p>
    <w:p w14:paraId="6CD292CD" w14:textId="77777777" w:rsidR="00652E66" w:rsidRPr="00F927BF" w:rsidRDefault="00652E66" w:rsidP="00652E66">
      <w:pPr>
        <w:pStyle w:val="ListParagraph"/>
        <w:ind w:left="360"/>
      </w:pPr>
    </w:p>
    <w:tbl>
      <w:tblPr>
        <w:tblpPr w:leftFromText="180" w:rightFromText="180" w:vertAnchor="text" w:horzAnchor="page" w:tblpX="1750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81"/>
        <w:gridCol w:w="1089"/>
        <w:gridCol w:w="1010"/>
        <w:gridCol w:w="1010"/>
        <w:gridCol w:w="1010"/>
        <w:gridCol w:w="1001"/>
        <w:gridCol w:w="1010"/>
        <w:gridCol w:w="1019"/>
        <w:gridCol w:w="906"/>
      </w:tblGrid>
      <w:tr w:rsidR="00652E66" w:rsidRPr="00F927BF" w14:paraId="765D590E" w14:textId="77777777" w:rsidTr="009B67D4">
        <w:trPr>
          <w:trHeight w:val="438"/>
        </w:trPr>
        <w:tc>
          <w:tcPr>
            <w:tcW w:w="540" w:type="dxa"/>
            <w:shd w:val="clear" w:color="auto" w:fill="FDE9D9" w:themeFill="accent6" w:themeFillTint="33"/>
            <w:vAlign w:val="center"/>
          </w:tcPr>
          <w:p w14:paraId="73609FB4" w14:textId="77777777" w:rsidR="00652E66" w:rsidRPr="00652E66" w:rsidRDefault="00652E66" w:rsidP="009B67D4">
            <w:pPr>
              <w:jc w:val="center"/>
              <w:rPr>
                <w:i/>
              </w:rPr>
            </w:pPr>
            <w:r w:rsidRPr="00652E66">
              <w:rPr>
                <w:i/>
              </w:rPr>
              <w:t>x</w:t>
            </w:r>
          </w:p>
        </w:tc>
        <w:tc>
          <w:tcPr>
            <w:tcW w:w="981" w:type="dxa"/>
            <w:vAlign w:val="center"/>
          </w:tcPr>
          <w:p w14:paraId="5CDBA630" w14:textId="77777777" w:rsidR="00652E66" w:rsidRPr="00F927BF" w:rsidRDefault="00652E66" w:rsidP="009B67D4">
            <w:pPr>
              <w:jc w:val="center"/>
            </w:pPr>
            <w:r w:rsidRPr="00F927BF">
              <w:t>-10,000</w:t>
            </w:r>
          </w:p>
        </w:tc>
        <w:tc>
          <w:tcPr>
            <w:tcW w:w="1089" w:type="dxa"/>
            <w:vAlign w:val="center"/>
          </w:tcPr>
          <w:p w14:paraId="71836B8E" w14:textId="77777777" w:rsidR="00652E66" w:rsidRPr="00F927BF" w:rsidRDefault="00652E66" w:rsidP="009B67D4">
            <w:pPr>
              <w:jc w:val="center"/>
            </w:pPr>
            <w:r w:rsidRPr="00F927BF">
              <w:t>-10</w:t>
            </w:r>
          </w:p>
        </w:tc>
        <w:tc>
          <w:tcPr>
            <w:tcW w:w="1010" w:type="dxa"/>
            <w:vAlign w:val="center"/>
          </w:tcPr>
          <w:p w14:paraId="59C22AE8" w14:textId="77777777" w:rsidR="00652E66" w:rsidRPr="00F927BF" w:rsidRDefault="00652E66" w:rsidP="009B67D4">
            <w:pPr>
              <w:jc w:val="center"/>
            </w:pPr>
            <w:r w:rsidRPr="00F927BF">
              <w:t>-2</w:t>
            </w:r>
          </w:p>
        </w:tc>
        <w:tc>
          <w:tcPr>
            <w:tcW w:w="1010" w:type="dxa"/>
            <w:vAlign w:val="center"/>
          </w:tcPr>
          <w:p w14:paraId="08F4FE18" w14:textId="77777777" w:rsidR="00652E66" w:rsidRPr="00F927BF" w:rsidRDefault="00652E66" w:rsidP="009B67D4">
            <w:pPr>
              <w:jc w:val="center"/>
            </w:pPr>
            <w:r w:rsidRPr="00F927BF">
              <w:t>-1</w:t>
            </w:r>
          </w:p>
        </w:tc>
        <w:tc>
          <w:tcPr>
            <w:tcW w:w="1010" w:type="dxa"/>
            <w:vAlign w:val="center"/>
          </w:tcPr>
          <w:p w14:paraId="39C4A334" w14:textId="77777777" w:rsidR="00652E66" w:rsidRPr="00F927BF" w:rsidRDefault="00652E66" w:rsidP="009B67D4">
            <w:pPr>
              <w:jc w:val="center"/>
            </w:pPr>
            <w:r w:rsidRPr="00F927BF">
              <w:t>0</w:t>
            </w:r>
          </w:p>
        </w:tc>
        <w:tc>
          <w:tcPr>
            <w:tcW w:w="1001" w:type="dxa"/>
            <w:vAlign w:val="center"/>
          </w:tcPr>
          <w:p w14:paraId="47B5DC7B" w14:textId="77777777" w:rsidR="00652E66" w:rsidRPr="00F927BF" w:rsidRDefault="00652E66" w:rsidP="009B67D4">
            <w:pPr>
              <w:jc w:val="center"/>
            </w:pPr>
            <w:r w:rsidRPr="00F927BF">
              <w:t>1</w:t>
            </w:r>
          </w:p>
        </w:tc>
        <w:tc>
          <w:tcPr>
            <w:tcW w:w="1010" w:type="dxa"/>
            <w:vAlign w:val="center"/>
          </w:tcPr>
          <w:p w14:paraId="26D82550" w14:textId="77777777" w:rsidR="00652E66" w:rsidRPr="00F927BF" w:rsidRDefault="00652E66" w:rsidP="009B67D4">
            <w:pPr>
              <w:jc w:val="center"/>
            </w:pPr>
            <w:r w:rsidRPr="00F927BF">
              <w:t>2</w:t>
            </w:r>
          </w:p>
        </w:tc>
        <w:tc>
          <w:tcPr>
            <w:tcW w:w="1019" w:type="dxa"/>
            <w:vAlign w:val="center"/>
          </w:tcPr>
          <w:p w14:paraId="4D1C449B" w14:textId="77777777" w:rsidR="00652E66" w:rsidRPr="00F927BF" w:rsidRDefault="00652E66" w:rsidP="009B67D4">
            <w:pPr>
              <w:jc w:val="center"/>
            </w:pPr>
            <w:r w:rsidRPr="00F927BF">
              <w:t>10</w:t>
            </w:r>
          </w:p>
        </w:tc>
        <w:tc>
          <w:tcPr>
            <w:tcW w:w="906" w:type="dxa"/>
            <w:vAlign w:val="center"/>
          </w:tcPr>
          <w:p w14:paraId="5080C048" w14:textId="77777777" w:rsidR="00652E66" w:rsidRPr="00F927BF" w:rsidRDefault="00652E66" w:rsidP="009B67D4">
            <w:pPr>
              <w:jc w:val="center"/>
            </w:pPr>
            <w:r w:rsidRPr="00F927BF">
              <w:t>10,000</w:t>
            </w:r>
          </w:p>
        </w:tc>
      </w:tr>
      <w:tr w:rsidR="00652E66" w:rsidRPr="00F927BF" w14:paraId="2D20F67B" w14:textId="77777777" w:rsidTr="009B67D4">
        <w:trPr>
          <w:trHeight w:val="438"/>
        </w:trPr>
        <w:tc>
          <w:tcPr>
            <w:tcW w:w="540" w:type="dxa"/>
            <w:shd w:val="clear" w:color="auto" w:fill="FDE9D9" w:themeFill="accent6" w:themeFillTint="33"/>
            <w:vAlign w:val="center"/>
          </w:tcPr>
          <w:p w14:paraId="762E5230" w14:textId="77777777" w:rsidR="00652E66" w:rsidRPr="00652E66" w:rsidRDefault="00652E66" w:rsidP="009B67D4">
            <w:pPr>
              <w:jc w:val="center"/>
              <w:rPr>
                <w:i/>
              </w:rPr>
            </w:pPr>
            <w:r w:rsidRPr="00652E66">
              <w:rPr>
                <w:i/>
              </w:rPr>
              <w:t>y</w:t>
            </w:r>
          </w:p>
        </w:tc>
        <w:tc>
          <w:tcPr>
            <w:tcW w:w="981" w:type="dxa"/>
            <w:vAlign w:val="center"/>
          </w:tcPr>
          <w:p w14:paraId="6A13EF0D" w14:textId="0475CD30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89" w:type="dxa"/>
            <w:vAlign w:val="center"/>
          </w:tcPr>
          <w:p w14:paraId="19C6AA0E" w14:textId="63F33644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  <w:vAlign w:val="center"/>
          </w:tcPr>
          <w:p w14:paraId="757696E0" w14:textId="59065B8E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  <w:vAlign w:val="center"/>
          </w:tcPr>
          <w:p w14:paraId="61870DA1" w14:textId="3B3E1DB4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  <w:vAlign w:val="center"/>
          </w:tcPr>
          <w:p w14:paraId="1522B5E1" w14:textId="5F5AD8DA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01" w:type="dxa"/>
            <w:vAlign w:val="center"/>
          </w:tcPr>
          <w:p w14:paraId="6FA82ACA" w14:textId="2AB791A3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  <w:vAlign w:val="center"/>
          </w:tcPr>
          <w:p w14:paraId="217E6E1D" w14:textId="29BBF520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19" w:type="dxa"/>
            <w:vAlign w:val="center"/>
          </w:tcPr>
          <w:p w14:paraId="0A530337" w14:textId="279C141A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  <w:tc>
          <w:tcPr>
            <w:tcW w:w="906" w:type="dxa"/>
            <w:vAlign w:val="center"/>
          </w:tcPr>
          <w:p w14:paraId="2DAEFCB2" w14:textId="1B264E71" w:rsidR="00652E66" w:rsidRPr="00F927BF" w:rsidRDefault="00652E66" w:rsidP="009B67D4">
            <w:pPr>
              <w:jc w:val="center"/>
              <w:rPr>
                <w:color w:val="FF0000"/>
              </w:rPr>
            </w:pPr>
          </w:p>
        </w:tc>
      </w:tr>
    </w:tbl>
    <w:p w14:paraId="1C18CBFC" w14:textId="77777777" w:rsidR="00652E66" w:rsidRDefault="00652E66" w:rsidP="00E102F6"/>
    <w:p w14:paraId="1C0AFDCC" w14:textId="588164A2" w:rsidR="009B67D4" w:rsidRDefault="006A2C61" w:rsidP="009B67D4">
      <w:pPr>
        <w:pStyle w:val="ListParagraph"/>
        <w:numPr>
          <w:ilvl w:val="0"/>
          <w:numId w:val="16"/>
        </w:numPr>
      </w:pPr>
      <w:r w:rsidRPr="00F927BF">
        <w:t>Dom</w:t>
      </w:r>
      <w:r w:rsidR="00A551B1" w:rsidRPr="00F927BF">
        <w:t>ain:</w:t>
      </w:r>
    </w:p>
    <w:p w14:paraId="4D8DFF1E" w14:textId="77777777" w:rsidR="009B67D4" w:rsidRDefault="009B67D4" w:rsidP="009B67D4">
      <w:pPr>
        <w:pStyle w:val="ListParagraph"/>
      </w:pPr>
    </w:p>
    <w:p w14:paraId="421E82E8" w14:textId="19FDA56B" w:rsidR="0085780A" w:rsidRPr="009B67D4" w:rsidRDefault="00A551B1" w:rsidP="009B67D4">
      <w:pPr>
        <w:pStyle w:val="ListParagraph"/>
      </w:pPr>
      <w:r w:rsidRPr="00F927BF">
        <w:t>List any restrictions</w:t>
      </w:r>
      <w:r w:rsidR="001B49EC">
        <w:t xml:space="preserve"> of the domain.</w:t>
      </w:r>
      <w:r w:rsidR="00B775FE" w:rsidRPr="00F927BF">
        <w:t xml:space="preserve"> </w:t>
      </w:r>
    </w:p>
    <w:p w14:paraId="1534D745" w14:textId="77777777" w:rsidR="009B67D4" w:rsidRDefault="009B67D4" w:rsidP="009B67D4"/>
    <w:p w14:paraId="7CC83786" w14:textId="2AA4069C" w:rsidR="0085780A" w:rsidRPr="009B67D4" w:rsidRDefault="0085780A" w:rsidP="009B67D4">
      <w:pPr>
        <w:pStyle w:val="ListParagraph"/>
        <w:numPr>
          <w:ilvl w:val="0"/>
          <w:numId w:val="16"/>
        </w:numPr>
      </w:pPr>
      <w:r w:rsidRPr="009B67D4">
        <w:rPr>
          <w:i/>
        </w:rPr>
        <w:lastRenderedPageBreak/>
        <w:t>x</w:t>
      </w:r>
      <w:r w:rsidRPr="00F927BF">
        <w:t>-intercept</w:t>
      </w:r>
      <w:r w:rsidR="009B67D4">
        <w:t>:</w:t>
      </w:r>
      <w:r w:rsidR="001B49EC">
        <w:rPr>
          <w:color w:val="FF0000"/>
        </w:rPr>
        <w:tab/>
      </w:r>
      <w:r w:rsidRPr="00F927BF">
        <w:tab/>
      </w:r>
      <w:r w:rsidR="001B49EC">
        <w:tab/>
      </w:r>
      <w:r w:rsidRPr="009B67D4">
        <w:rPr>
          <w:i/>
        </w:rPr>
        <w:t>y</w:t>
      </w:r>
      <w:r w:rsidRPr="00F927BF">
        <w:t>-intercept</w:t>
      </w:r>
      <w:r w:rsidR="001B49EC">
        <w:t xml:space="preserve">: </w:t>
      </w:r>
    </w:p>
    <w:p w14:paraId="2806FE6D" w14:textId="77777777" w:rsidR="005D34C9" w:rsidRPr="00F927BF" w:rsidRDefault="005D34C9" w:rsidP="009B67D4">
      <w:pPr>
        <w:pStyle w:val="ListParagraph"/>
        <w:ind w:left="0"/>
      </w:pPr>
    </w:p>
    <w:p w14:paraId="5FA73E89" w14:textId="0ADEDEF1" w:rsidR="0085780A" w:rsidRPr="009B67D4" w:rsidRDefault="0085780A" w:rsidP="009B67D4">
      <w:pPr>
        <w:pStyle w:val="ListParagraph"/>
        <w:numPr>
          <w:ilvl w:val="0"/>
          <w:numId w:val="16"/>
        </w:numPr>
      </w:pPr>
      <w:r w:rsidRPr="00F927BF">
        <w:t xml:space="preserve">As </w:t>
      </w:r>
      <w:r w:rsidRPr="009B67D4">
        <w:rPr>
          <w:i/>
        </w:rPr>
        <w:t>x</w:t>
      </w:r>
      <w:r w:rsidRPr="00F927BF">
        <w:t xml:space="preserve"> approaches -10,000, what value is </w:t>
      </w:r>
      <m:oMath>
        <m:r>
          <w:rPr>
            <w:rFonts w:ascii="Cambria Math" w:hAnsi="Cambria Math"/>
          </w:rPr>
          <m:t>f(x)</m:t>
        </m:r>
      </m:oMath>
      <w:r w:rsidR="00BD5A44">
        <w:t xml:space="preserve"> </w:t>
      </w:r>
      <w:r w:rsidRPr="00F927BF">
        <w:t xml:space="preserve">approaching?  </w:t>
      </w:r>
      <w:r w:rsidR="009B67D4">
        <w:t xml:space="preserve"> </w:t>
      </w:r>
    </w:p>
    <w:p w14:paraId="2E16EF8D" w14:textId="77777777" w:rsidR="0085780A" w:rsidRPr="00F927BF" w:rsidRDefault="0085780A" w:rsidP="0085780A">
      <w:pPr>
        <w:spacing w:after="120"/>
      </w:pPr>
    </w:p>
    <w:p w14:paraId="715A6AC4" w14:textId="234E389F" w:rsidR="0085780A" w:rsidRPr="009B67D4" w:rsidRDefault="0085780A" w:rsidP="009B67D4">
      <w:pPr>
        <w:pStyle w:val="ListParagraph"/>
        <w:numPr>
          <w:ilvl w:val="0"/>
          <w:numId w:val="16"/>
        </w:numPr>
        <w:spacing w:after="120"/>
      </w:pPr>
      <w:r w:rsidRPr="00F927BF">
        <w:t xml:space="preserve">As </w:t>
      </w:r>
      <w:r w:rsidRPr="009B67D4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 w:rsidR="00BD5A44">
        <w:t xml:space="preserve"> </w:t>
      </w:r>
      <w:r w:rsidRPr="00F927BF">
        <w:t>approaching?</w:t>
      </w:r>
      <w:r w:rsidR="009B67D4">
        <w:t xml:space="preserve">   </w:t>
      </w:r>
    </w:p>
    <w:p w14:paraId="34BED724" w14:textId="77777777" w:rsidR="0085780A" w:rsidRPr="00F927BF" w:rsidRDefault="0085780A" w:rsidP="0085780A">
      <w:pPr>
        <w:pStyle w:val="ListParagraph"/>
        <w:spacing w:after="120"/>
        <w:ind w:left="1080"/>
      </w:pPr>
    </w:p>
    <w:p w14:paraId="5F5614D2" w14:textId="77777777" w:rsidR="000337DD" w:rsidRDefault="00B775FE" w:rsidP="009B67D4">
      <w:pPr>
        <w:pStyle w:val="ListParagraph"/>
        <w:numPr>
          <w:ilvl w:val="0"/>
          <w:numId w:val="16"/>
        </w:numPr>
        <w:spacing w:after="120"/>
      </w:pPr>
      <w:r w:rsidRPr="00F927BF">
        <w:t>HA:</w:t>
      </w:r>
      <w:r w:rsidR="001B49EC">
        <w:rPr>
          <w:i/>
          <w:color w:val="FF0000"/>
        </w:rPr>
        <w:tab/>
      </w:r>
      <w:r w:rsidR="001B49EC">
        <w:rPr>
          <w:i/>
          <w:color w:val="FF0000"/>
        </w:rPr>
        <w:tab/>
      </w:r>
      <w:r w:rsidR="001B49EC">
        <w:rPr>
          <w:i/>
          <w:color w:val="FF0000"/>
        </w:rPr>
        <w:tab/>
      </w:r>
      <w:r w:rsidR="0085780A" w:rsidRPr="00F927BF">
        <w:tab/>
      </w:r>
      <w:r w:rsidRPr="00F927BF">
        <w:tab/>
      </w:r>
      <w:r w:rsidR="0085780A" w:rsidRPr="00F927BF">
        <w:t>VA:</w:t>
      </w:r>
      <w:r w:rsidRPr="00F927BF">
        <w:t xml:space="preserve">   </w:t>
      </w:r>
    </w:p>
    <w:p w14:paraId="18505653" w14:textId="0F5912D5" w:rsidR="0085780A" w:rsidRPr="00F927BF" w:rsidRDefault="0085780A" w:rsidP="00790CDE">
      <w:pPr>
        <w:spacing w:after="120"/>
      </w:pPr>
    </w:p>
    <w:p w14:paraId="38BFD90F" w14:textId="18338FDA" w:rsidR="00447849" w:rsidRDefault="00C7333F" w:rsidP="00447849">
      <w:pPr>
        <w:pStyle w:val="ListParagraph"/>
        <w:numPr>
          <w:ilvl w:val="0"/>
          <w:numId w:val="16"/>
        </w:numPr>
        <w:spacing w:after="120"/>
      </w:pPr>
      <w:r w:rsidRPr="00F927BF">
        <w:t>Use your table of values and graphing calculator to g</w:t>
      </w:r>
      <w:r w:rsidR="0085780A" w:rsidRPr="00F927BF">
        <w:t>raph the function</w:t>
      </w:r>
      <w:r w:rsidR="00C611A6" w:rsidRPr="00F927BF">
        <w:rPr>
          <w:position w:val="-24"/>
        </w:rPr>
        <w:object w:dxaOrig="1380" w:dyaOrig="620" w14:anchorId="05DE538B">
          <v:shape id="_x0000_i1039" type="#_x0000_t75" style="width:68.25pt;height:31.5pt" o:ole="">
            <v:imagedata r:id="rId33" o:title=""/>
          </v:shape>
          <o:OLEObject Type="Embed" ProgID="Equation.3" ShapeID="_x0000_i1039" DrawAspect="Content" ObjectID="_1540038129" r:id="rId35"/>
        </w:object>
      </w:r>
      <w:r w:rsidR="0085780A" w:rsidRPr="00F927BF">
        <w:t xml:space="preserve"> below.</w:t>
      </w:r>
      <w:r w:rsidRPr="00F927BF">
        <w:t xml:space="preserve">  Remember to include the VA and HA.</w:t>
      </w:r>
      <w:r w:rsidR="00B775FE" w:rsidRPr="00F927BF">
        <w:rPr>
          <w:noProof/>
        </w:rPr>
        <w:t xml:space="preserve"> </w:t>
      </w:r>
    </w:p>
    <w:p w14:paraId="0D224F6D" w14:textId="77777777" w:rsidR="002A2329" w:rsidRDefault="002A2329" w:rsidP="002A2329">
      <w:pPr>
        <w:pStyle w:val="ListParagraph"/>
        <w:spacing w:after="120"/>
      </w:pPr>
    </w:p>
    <w:p w14:paraId="3EC1B450" w14:textId="282F3BBA" w:rsidR="000337DD" w:rsidRPr="009B67D4" w:rsidRDefault="000337DD" w:rsidP="000337DD">
      <w:pPr>
        <w:spacing w:after="120"/>
        <w:jc w:val="center"/>
      </w:pPr>
      <w:r>
        <w:rPr>
          <w:noProof/>
        </w:rPr>
        <w:drawing>
          <wp:inline distT="0" distB="0" distL="0" distR="0" wp14:anchorId="3713202B" wp14:editId="73C5E40A">
            <wp:extent cx="3115340" cy="2648430"/>
            <wp:effectExtent l="0" t="0" r="8890" b="0"/>
            <wp:docPr id="1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8D4FE" w14:textId="77777777" w:rsidR="00447849" w:rsidRDefault="00447849" w:rsidP="000337DD">
      <w:pPr>
        <w:spacing w:after="120"/>
      </w:pPr>
    </w:p>
    <w:tbl>
      <w:tblPr>
        <w:tblpPr w:leftFromText="180" w:rightFromText="180" w:vertAnchor="text" w:horzAnchor="page" w:tblpX="1750" w:tblpY="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90"/>
        <w:gridCol w:w="1142"/>
        <w:gridCol w:w="1066"/>
        <w:gridCol w:w="1066"/>
        <w:gridCol w:w="1066"/>
        <w:gridCol w:w="1066"/>
        <w:gridCol w:w="1066"/>
        <w:gridCol w:w="908"/>
      </w:tblGrid>
      <w:tr w:rsidR="009B67D4" w:rsidRPr="00F927BF" w14:paraId="6499CB5E" w14:textId="77777777" w:rsidTr="009B67D4">
        <w:trPr>
          <w:trHeight w:val="436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6557AB44" w14:textId="77777777" w:rsidR="009B67D4" w:rsidRPr="009B67D4" w:rsidRDefault="009B67D4" w:rsidP="009B67D4">
            <w:pPr>
              <w:jc w:val="center"/>
              <w:rPr>
                <w:i/>
              </w:rPr>
            </w:pPr>
            <w:r w:rsidRPr="009B67D4">
              <w:rPr>
                <w:i/>
              </w:rPr>
              <w:t>x</w:t>
            </w:r>
          </w:p>
        </w:tc>
        <w:tc>
          <w:tcPr>
            <w:tcW w:w="990" w:type="dxa"/>
            <w:vAlign w:val="center"/>
          </w:tcPr>
          <w:p w14:paraId="6F523B86" w14:textId="77777777" w:rsidR="009B67D4" w:rsidRPr="00F927BF" w:rsidRDefault="009B67D4" w:rsidP="009B67D4">
            <w:pPr>
              <w:jc w:val="center"/>
            </w:pPr>
            <w:r w:rsidRPr="00F927BF">
              <w:t>-10,000</w:t>
            </w:r>
          </w:p>
        </w:tc>
        <w:tc>
          <w:tcPr>
            <w:tcW w:w="1142" w:type="dxa"/>
            <w:vAlign w:val="center"/>
          </w:tcPr>
          <w:p w14:paraId="40C26C21" w14:textId="77777777" w:rsidR="009B67D4" w:rsidRPr="00F927BF" w:rsidRDefault="009B67D4" w:rsidP="009B67D4">
            <w:pPr>
              <w:jc w:val="center"/>
            </w:pPr>
            <w:r w:rsidRPr="00F927BF">
              <w:t>-10</w:t>
            </w:r>
          </w:p>
        </w:tc>
        <w:tc>
          <w:tcPr>
            <w:tcW w:w="1066" w:type="dxa"/>
            <w:vAlign w:val="center"/>
          </w:tcPr>
          <w:p w14:paraId="7DBB0FEB" w14:textId="77777777" w:rsidR="009B67D4" w:rsidRPr="00F927BF" w:rsidRDefault="009B67D4" w:rsidP="009B67D4">
            <w:pPr>
              <w:jc w:val="center"/>
            </w:pPr>
            <w:r w:rsidRPr="00F927BF">
              <w:t>-3</w:t>
            </w:r>
          </w:p>
        </w:tc>
        <w:tc>
          <w:tcPr>
            <w:tcW w:w="1066" w:type="dxa"/>
            <w:vAlign w:val="center"/>
          </w:tcPr>
          <w:p w14:paraId="0C5E93B9" w14:textId="77777777" w:rsidR="009B67D4" w:rsidRPr="00F927BF" w:rsidRDefault="009B67D4" w:rsidP="009B67D4">
            <w:pPr>
              <w:jc w:val="center"/>
            </w:pPr>
            <w:r w:rsidRPr="00F927BF">
              <w:t>-1</w:t>
            </w:r>
          </w:p>
        </w:tc>
        <w:tc>
          <w:tcPr>
            <w:tcW w:w="1066" w:type="dxa"/>
            <w:vAlign w:val="center"/>
          </w:tcPr>
          <w:p w14:paraId="2355E2AC" w14:textId="77777777" w:rsidR="009B67D4" w:rsidRPr="00F927BF" w:rsidRDefault="009B67D4" w:rsidP="009B67D4">
            <w:pPr>
              <w:jc w:val="center"/>
            </w:pPr>
            <w:r w:rsidRPr="00F927BF">
              <w:t>0</w:t>
            </w:r>
          </w:p>
        </w:tc>
        <w:tc>
          <w:tcPr>
            <w:tcW w:w="1066" w:type="dxa"/>
            <w:vAlign w:val="center"/>
          </w:tcPr>
          <w:p w14:paraId="30E59862" w14:textId="77777777" w:rsidR="009B67D4" w:rsidRPr="00F927BF" w:rsidRDefault="009B67D4" w:rsidP="009B67D4">
            <w:pPr>
              <w:jc w:val="center"/>
            </w:pPr>
            <w:r w:rsidRPr="00F927BF">
              <w:t>3</w:t>
            </w:r>
          </w:p>
        </w:tc>
        <w:tc>
          <w:tcPr>
            <w:tcW w:w="1066" w:type="dxa"/>
            <w:vAlign w:val="center"/>
          </w:tcPr>
          <w:p w14:paraId="7313AE68" w14:textId="77777777" w:rsidR="009B67D4" w:rsidRPr="00F927BF" w:rsidRDefault="009B67D4" w:rsidP="009B67D4">
            <w:pPr>
              <w:jc w:val="center"/>
            </w:pPr>
            <w:r w:rsidRPr="00F927BF">
              <w:t>10</w:t>
            </w:r>
          </w:p>
        </w:tc>
        <w:tc>
          <w:tcPr>
            <w:tcW w:w="908" w:type="dxa"/>
            <w:vAlign w:val="center"/>
          </w:tcPr>
          <w:p w14:paraId="5516BE92" w14:textId="77777777" w:rsidR="009B67D4" w:rsidRPr="00F927BF" w:rsidRDefault="009B67D4" w:rsidP="009B67D4">
            <w:pPr>
              <w:jc w:val="center"/>
            </w:pPr>
            <w:r w:rsidRPr="00F927BF">
              <w:t>10,000</w:t>
            </w:r>
          </w:p>
        </w:tc>
      </w:tr>
      <w:tr w:rsidR="009B67D4" w:rsidRPr="00F927BF" w14:paraId="249A1410" w14:textId="77777777" w:rsidTr="009B67D4">
        <w:trPr>
          <w:trHeight w:val="427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7B1BB74D" w14:textId="77777777" w:rsidR="009B67D4" w:rsidRPr="009B67D4" w:rsidRDefault="009B67D4" w:rsidP="009B67D4">
            <w:pPr>
              <w:jc w:val="center"/>
              <w:rPr>
                <w:i/>
              </w:rPr>
            </w:pPr>
            <w:r w:rsidRPr="009B67D4">
              <w:rPr>
                <w:i/>
              </w:rPr>
              <w:t>y</w:t>
            </w:r>
          </w:p>
        </w:tc>
        <w:tc>
          <w:tcPr>
            <w:tcW w:w="990" w:type="dxa"/>
            <w:vAlign w:val="center"/>
          </w:tcPr>
          <w:p w14:paraId="71540339" w14:textId="135BE265" w:rsidR="009B67D4" w:rsidRPr="00F927BF" w:rsidRDefault="009B67D4" w:rsidP="009B67D4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vAlign w:val="center"/>
          </w:tcPr>
          <w:p w14:paraId="3F0CA475" w14:textId="756A8ACD" w:rsidR="009B67D4" w:rsidRPr="00F927BF" w:rsidRDefault="009B67D4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630DF4FE" w14:textId="1A421D4B" w:rsidR="009B67D4" w:rsidRPr="00F927BF" w:rsidRDefault="009B67D4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297CA1F8" w14:textId="71530DB7" w:rsidR="009B67D4" w:rsidRPr="00F927BF" w:rsidRDefault="009B67D4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2D5E7DF0" w14:textId="4E3C1088" w:rsidR="009B67D4" w:rsidRPr="00F927BF" w:rsidRDefault="009B67D4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1D1227AC" w14:textId="343AC8F4" w:rsidR="009B67D4" w:rsidRPr="00F927BF" w:rsidRDefault="009B67D4" w:rsidP="009B67D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5C88AFE6" w14:textId="3677FD3C" w:rsidR="009B67D4" w:rsidRPr="00F927BF" w:rsidRDefault="009B67D4" w:rsidP="009B67D4">
            <w:pPr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02D0F029" w14:textId="4DE71E08" w:rsidR="009B67D4" w:rsidRPr="00F927BF" w:rsidRDefault="009B67D4" w:rsidP="009B67D4">
            <w:pPr>
              <w:jc w:val="center"/>
              <w:rPr>
                <w:color w:val="FF0000"/>
                <w:vertAlign w:val="superscript"/>
              </w:rPr>
            </w:pPr>
          </w:p>
        </w:tc>
      </w:tr>
    </w:tbl>
    <w:p w14:paraId="02B80794" w14:textId="73719151" w:rsidR="00026924" w:rsidRPr="00F927BF" w:rsidRDefault="006A2C61" w:rsidP="003B2EB3">
      <w:pPr>
        <w:pStyle w:val="ListParagraph"/>
        <w:numPr>
          <w:ilvl w:val="0"/>
          <w:numId w:val="27"/>
        </w:numPr>
        <w:spacing w:after="120"/>
      </w:pPr>
      <w:r w:rsidRPr="00F927BF">
        <w:t>Consider the function</w:t>
      </w:r>
      <w:r w:rsidR="00C7333F" w:rsidRPr="00F927BF">
        <w:t>,</w:t>
      </w:r>
      <w:r w:rsidRPr="00F927BF">
        <w:t xml:space="preserve"> </w:t>
      </w:r>
      <w:r w:rsidRPr="00F927BF">
        <w:rPr>
          <w:position w:val="-24"/>
        </w:rPr>
        <w:object w:dxaOrig="1400" w:dyaOrig="620" w14:anchorId="3E4CC542">
          <v:shape id="_x0000_i1040" type="#_x0000_t75" style="width:70.5pt;height:31.5pt" o:ole="">
            <v:imagedata r:id="rId36" o:title=""/>
          </v:shape>
          <o:OLEObject Type="Embed" ProgID="Equation.3" ShapeID="_x0000_i1040" DrawAspect="Content" ObjectID="_1540038130" r:id="rId37"/>
        </w:object>
      </w:r>
      <w:r w:rsidRPr="00F927BF">
        <w:t xml:space="preserve">.  </w:t>
      </w:r>
      <w:r w:rsidR="009B67D4">
        <w:t xml:space="preserve"> Complete the table below.</w:t>
      </w:r>
    </w:p>
    <w:p w14:paraId="60E7D69B" w14:textId="77777777" w:rsidR="006A2C61" w:rsidRPr="00F927BF" w:rsidRDefault="006A2C61" w:rsidP="00447849"/>
    <w:p w14:paraId="40826C9C" w14:textId="3FD25230" w:rsidR="009B67D4" w:rsidRDefault="00A551B1" w:rsidP="009B67D4">
      <w:pPr>
        <w:pStyle w:val="ListParagraph"/>
        <w:numPr>
          <w:ilvl w:val="0"/>
          <w:numId w:val="17"/>
        </w:numPr>
      </w:pPr>
      <w:r w:rsidRPr="00F927BF">
        <w:t>Domain:</w:t>
      </w:r>
    </w:p>
    <w:p w14:paraId="59D7CA7B" w14:textId="77777777" w:rsidR="009B67D4" w:rsidRDefault="009B67D4" w:rsidP="009B67D4">
      <w:pPr>
        <w:pStyle w:val="ListParagraph"/>
      </w:pPr>
    </w:p>
    <w:p w14:paraId="3920E0C2" w14:textId="78BCB858" w:rsidR="006A2C61" w:rsidRPr="00F927BF" w:rsidRDefault="00A551B1" w:rsidP="009B67D4">
      <w:pPr>
        <w:pStyle w:val="ListParagraph"/>
      </w:pPr>
      <w:r w:rsidRPr="00F927BF">
        <w:t>List any restrictions of the domain.</w:t>
      </w:r>
      <w:r w:rsidR="001B49EC">
        <w:t xml:space="preserve">  </w:t>
      </w:r>
    </w:p>
    <w:p w14:paraId="3D5B5442" w14:textId="77777777" w:rsidR="006A2C61" w:rsidRPr="00F927BF" w:rsidRDefault="006A2C61" w:rsidP="00652E66">
      <w:pPr>
        <w:ind w:left="450"/>
      </w:pPr>
    </w:p>
    <w:p w14:paraId="73BC4363" w14:textId="03293D54" w:rsidR="006A2C61" w:rsidRPr="009B67D4" w:rsidRDefault="004118CC" w:rsidP="009B67D4">
      <w:pPr>
        <w:pStyle w:val="ListParagraph"/>
        <w:numPr>
          <w:ilvl w:val="0"/>
          <w:numId w:val="17"/>
        </w:numPr>
        <w:rPr>
          <w:color w:val="FF0000"/>
        </w:rPr>
      </w:pPr>
      <w:r w:rsidRPr="009B67D4">
        <w:rPr>
          <w:i/>
        </w:rPr>
        <w:t>x</w:t>
      </w:r>
      <w:r w:rsidRPr="00F927BF">
        <w:t>-intercept:</w:t>
      </w:r>
      <w:r w:rsidR="001B49EC">
        <w:rPr>
          <w:color w:val="FF0000"/>
        </w:rPr>
        <w:tab/>
      </w:r>
      <w:r w:rsidR="001B49EC">
        <w:rPr>
          <w:color w:val="FF0000"/>
        </w:rPr>
        <w:tab/>
      </w:r>
      <w:r w:rsidR="006A2C61" w:rsidRPr="00F927BF">
        <w:tab/>
      </w:r>
      <w:r w:rsidR="006A2C61" w:rsidRPr="009B67D4">
        <w:rPr>
          <w:i/>
        </w:rPr>
        <w:t>y</w:t>
      </w:r>
      <w:r w:rsidR="006A2C61" w:rsidRPr="00F927BF">
        <w:t>-intercept</w:t>
      </w:r>
      <w:r w:rsidR="001B49EC">
        <w:t xml:space="preserve">: </w:t>
      </w:r>
    </w:p>
    <w:p w14:paraId="6CF136BF" w14:textId="77777777" w:rsidR="006A2C61" w:rsidRDefault="006A2C61" w:rsidP="009B67D4"/>
    <w:p w14:paraId="09CA4C59" w14:textId="77777777" w:rsidR="000337DD" w:rsidRDefault="000337DD" w:rsidP="009B67D4"/>
    <w:p w14:paraId="0698A190" w14:textId="77777777" w:rsidR="002D1050" w:rsidRPr="00F927BF" w:rsidRDefault="002D1050" w:rsidP="009B67D4"/>
    <w:p w14:paraId="7CCE40CF" w14:textId="60227EE7" w:rsidR="006A2C61" w:rsidRPr="00F927BF" w:rsidRDefault="006A2C61" w:rsidP="009B67D4">
      <w:pPr>
        <w:pStyle w:val="ListParagraph"/>
        <w:numPr>
          <w:ilvl w:val="0"/>
          <w:numId w:val="17"/>
        </w:numPr>
      </w:pPr>
      <w:r w:rsidRPr="00F927BF">
        <w:lastRenderedPageBreak/>
        <w:t xml:space="preserve">As </w:t>
      </w:r>
      <w:r w:rsidRPr="009B67D4">
        <w:rPr>
          <w:i/>
        </w:rPr>
        <w:t>x</w:t>
      </w:r>
      <w:r w:rsidRPr="00F927BF">
        <w:t xml:space="preserve"> approaches -10,000, what value is </w:t>
      </w:r>
      <m:oMath>
        <m:r>
          <w:rPr>
            <w:rFonts w:ascii="Cambria Math" w:hAnsi="Cambria Math"/>
          </w:rPr>
          <m:t>f(x)</m:t>
        </m:r>
      </m:oMath>
      <w:r w:rsidR="00BD5A44">
        <w:t xml:space="preserve"> </w:t>
      </w:r>
      <w:r w:rsidRPr="00F927BF">
        <w:t xml:space="preserve">approaching?  </w:t>
      </w:r>
    </w:p>
    <w:p w14:paraId="0F99361F" w14:textId="77777777" w:rsidR="006A2C61" w:rsidRPr="00F927BF" w:rsidRDefault="006A2C61" w:rsidP="009B67D4">
      <w:pPr>
        <w:ind w:left="450"/>
      </w:pPr>
    </w:p>
    <w:p w14:paraId="03BDEC8D" w14:textId="266B5763" w:rsidR="006A2C61" w:rsidRPr="00F927BF" w:rsidRDefault="006A2C61" w:rsidP="009B67D4">
      <w:pPr>
        <w:pStyle w:val="ListParagraph"/>
        <w:numPr>
          <w:ilvl w:val="0"/>
          <w:numId w:val="17"/>
        </w:numPr>
        <w:rPr>
          <w:color w:val="FF0000"/>
        </w:rPr>
      </w:pPr>
      <w:r w:rsidRPr="00F927BF">
        <w:t xml:space="preserve">As </w:t>
      </w:r>
      <w:r w:rsidRPr="009B67D4">
        <w:rPr>
          <w:i/>
        </w:rPr>
        <w:t xml:space="preserve">x </w:t>
      </w:r>
      <w:r w:rsidRPr="00F927BF">
        <w:t xml:space="preserve">approaches 10,000, what value is </w:t>
      </w:r>
      <m:oMath>
        <m:r>
          <w:rPr>
            <w:rFonts w:ascii="Cambria Math" w:hAnsi="Cambria Math"/>
          </w:rPr>
          <m:t>f(x)</m:t>
        </m:r>
      </m:oMath>
      <w:r w:rsidR="00BD5A44">
        <w:t xml:space="preserve"> </w:t>
      </w:r>
      <w:r w:rsidRPr="00F927BF">
        <w:t>approaching?</w:t>
      </w:r>
      <w:r w:rsidR="0047601B" w:rsidRPr="00F927BF">
        <w:t xml:space="preserve">  </w:t>
      </w:r>
    </w:p>
    <w:p w14:paraId="282893EC" w14:textId="77777777" w:rsidR="006A2C61" w:rsidRPr="00F927BF" w:rsidRDefault="006A2C61" w:rsidP="009B67D4">
      <w:pPr>
        <w:pStyle w:val="ListParagraph"/>
        <w:ind w:left="810"/>
      </w:pPr>
    </w:p>
    <w:p w14:paraId="37BF8F24" w14:textId="73E715AB" w:rsidR="006A2C61" w:rsidRPr="00F927BF" w:rsidRDefault="006A2C61" w:rsidP="009B67D4">
      <w:pPr>
        <w:pStyle w:val="ListParagraph"/>
        <w:numPr>
          <w:ilvl w:val="0"/>
          <w:numId w:val="17"/>
        </w:numPr>
      </w:pPr>
      <w:r w:rsidRPr="00F927BF">
        <w:t>HA:</w:t>
      </w:r>
      <w:r w:rsidR="001B49EC">
        <w:rPr>
          <w:i/>
          <w:color w:val="FF0000"/>
        </w:rPr>
        <w:tab/>
      </w:r>
      <w:r w:rsidR="001B49EC">
        <w:rPr>
          <w:i/>
          <w:color w:val="FF0000"/>
        </w:rPr>
        <w:tab/>
      </w:r>
      <w:r w:rsidR="001B49EC">
        <w:rPr>
          <w:i/>
          <w:color w:val="FF0000"/>
        </w:rPr>
        <w:tab/>
      </w:r>
      <w:r w:rsidRPr="00F927BF">
        <w:tab/>
      </w:r>
      <w:r w:rsidR="0047601B" w:rsidRPr="00F927BF">
        <w:tab/>
      </w:r>
      <w:r w:rsidR="001B49EC">
        <w:t xml:space="preserve">VA: </w:t>
      </w:r>
    </w:p>
    <w:p w14:paraId="4AE319B7" w14:textId="77777777" w:rsidR="006A2C61" w:rsidRDefault="006A2C61" w:rsidP="009B67D4">
      <w:pPr>
        <w:pStyle w:val="ListParagraph"/>
        <w:ind w:left="810"/>
      </w:pPr>
    </w:p>
    <w:p w14:paraId="59E814FE" w14:textId="77777777" w:rsidR="000337DD" w:rsidRPr="00F927BF" w:rsidRDefault="000337DD" w:rsidP="009B67D4">
      <w:pPr>
        <w:pStyle w:val="ListParagraph"/>
        <w:ind w:left="810"/>
      </w:pPr>
    </w:p>
    <w:p w14:paraId="16ACA475" w14:textId="77777777" w:rsidR="009B67D4" w:rsidRPr="009B67D4" w:rsidRDefault="00C7333F" w:rsidP="009B67D4">
      <w:pPr>
        <w:pStyle w:val="ListParagraph"/>
        <w:numPr>
          <w:ilvl w:val="0"/>
          <w:numId w:val="17"/>
        </w:numPr>
      </w:pPr>
      <w:r w:rsidRPr="00F927BF">
        <w:t>Use your table of values and graphing calculator to g</w:t>
      </w:r>
      <w:r w:rsidR="006A2C61" w:rsidRPr="00F927BF">
        <w:t>raph the function</w:t>
      </w:r>
      <w:r w:rsidR="00C611A6" w:rsidRPr="00F927BF">
        <w:rPr>
          <w:position w:val="-24"/>
        </w:rPr>
        <w:object w:dxaOrig="1400" w:dyaOrig="620" w14:anchorId="22384CCB">
          <v:shape id="_x0000_i1041" type="#_x0000_t75" style="width:70.5pt;height:31.5pt" o:ole="">
            <v:imagedata r:id="rId36" o:title=""/>
          </v:shape>
          <o:OLEObject Type="Embed" ProgID="Equation.3" ShapeID="_x0000_i1041" DrawAspect="Content" ObjectID="_1540038131" r:id="rId38"/>
        </w:object>
      </w:r>
      <w:r w:rsidR="006A2C61" w:rsidRPr="00F927BF">
        <w:t xml:space="preserve"> below.</w:t>
      </w:r>
      <w:r w:rsidRPr="00F927BF">
        <w:t xml:space="preserve">  Remember to include the VA and HA.</w:t>
      </w:r>
      <w:r w:rsidR="0047601B" w:rsidRPr="009B67D4">
        <w:rPr>
          <w:color w:val="FF0000"/>
        </w:rPr>
        <w:t xml:space="preserve">  </w:t>
      </w:r>
    </w:p>
    <w:p w14:paraId="10A1E115" w14:textId="77777777" w:rsidR="009B67D4" w:rsidRPr="009B67D4" w:rsidRDefault="009B67D4" w:rsidP="009B67D4">
      <w:pPr>
        <w:rPr>
          <w:color w:val="FF0000"/>
        </w:rPr>
      </w:pPr>
    </w:p>
    <w:p w14:paraId="6895AE24" w14:textId="30DF976C" w:rsidR="009B67D4" w:rsidRDefault="000337DD" w:rsidP="00B47F45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0CC0E0B4" wp14:editId="5E792464">
            <wp:extent cx="3115340" cy="2648430"/>
            <wp:effectExtent l="0" t="0" r="8890" b="0"/>
            <wp:docPr id="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9BB2" w14:textId="77777777" w:rsidR="006A2C61" w:rsidRPr="00F927BF" w:rsidRDefault="006A2C61" w:rsidP="009B67D4">
      <w:pPr>
        <w:spacing w:after="120"/>
      </w:pPr>
    </w:p>
    <w:p w14:paraId="394531EB" w14:textId="0A87C777" w:rsidR="00910C48" w:rsidRPr="00F927BF" w:rsidRDefault="00910C48" w:rsidP="003B2EB3">
      <w:pPr>
        <w:pStyle w:val="ListParagraph"/>
        <w:numPr>
          <w:ilvl w:val="0"/>
          <w:numId w:val="27"/>
        </w:numPr>
        <w:spacing w:after="120"/>
      </w:pPr>
      <w:r w:rsidRPr="00F927BF">
        <w:t>Consider the function</w:t>
      </w:r>
      <w:r w:rsidR="00C7333F" w:rsidRPr="00F927BF">
        <w:t>,</w:t>
      </w:r>
      <w:r w:rsidR="00C7333F" w:rsidRPr="00F927BF">
        <w:rPr>
          <w:position w:val="-24"/>
        </w:rPr>
        <w:object w:dxaOrig="1719" w:dyaOrig="620" w14:anchorId="627E56FD">
          <v:shape id="_x0000_i1042" type="#_x0000_t75" style="width:85.5pt;height:31.5pt" o:ole="">
            <v:imagedata r:id="rId39" o:title=""/>
          </v:shape>
          <o:OLEObject Type="Embed" ProgID="Equation.3" ShapeID="_x0000_i1042" DrawAspect="Content" ObjectID="_1540038132" r:id="rId40"/>
        </w:object>
      </w:r>
      <w:r w:rsidRPr="00F927BF">
        <w:t xml:space="preserve">.  </w:t>
      </w:r>
      <w:r w:rsidR="009163C4">
        <w:t xml:space="preserve"> </w:t>
      </w:r>
      <w:r w:rsidRPr="00F927BF">
        <w:t>Complete the table below.</w:t>
      </w:r>
    </w:p>
    <w:tbl>
      <w:tblPr>
        <w:tblpPr w:leftFromText="180" w:rightFromText="180" w:vertAnchor="text" w:horzAnchor="page" w:tblpX="1682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90"/>
        <w:gridCol w:w="1142"/>
        <w:gridCol w:w="1066"/>
        <w:gridCol w:w="1066"/>
        <w:gridCol w:w="1066"/>
        <w:gridCol w:w="1066"/>
        <w:gridCol w:w="1066"/>
        <w:gridCol w:w="908"/>
      </w:tblGrid>
      <w:tr w:rsidR="009163C4" w:rsidRPr="00F927BF" w14:paraId="322F1118" w14:textId="77777777" w:rsidTr="009163C4">
        <w:trPr>
          <w:trHeight w:val="440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0D9CBACC" w14:textId="77777777" w:rsidR="009163C4" w:rsidRPr="009163C4" w:rsidRDefault="009163C4" w:rsidP="009163C4">
            <w:pPr>
              <w:jc w:val="center"/>
              <w:rPr>
                <w:i/>
              </w:rPr>
            </w:pPr>
            <w:r w:rsidRPr="009163C4">
              <w:rPr>
                <w:i/>
              </w:rPr>
              <w:t>x</w:t>
            </w:r>
          </w:p>
        </w:tc>
        <w:tc>
          <w:tcPr>
            <w:tcW w:w="990" w:type="dxa"/>
            <w:vAlign w:val="center"/>
          </w:tcPr>
          <w:p w14:paraId="50B6D3C3" w14:textId="77777777" w:rsidR="009163C4" w:rsidRPr="00F927BF" w:rsidRDefault="009163C4" w:rsidP="009163C4">
            <w:pPr>
              <w:jc w:val="center"/>
            </w:pPr>
            <w:r w:rsidRPr="00F927BF">
              <w:t>-10,000</w:t>
            </w:r>
          </w:p>
        </w:tc>
        <w:tc>
          <w:tcPr>
            <w:tcW w:w="1142" w:type="dxa"/>
            <w:vAlign w:val="center"/>
          </w:tcPr>
          <w:p w14:paraId="10E6CDC3" w14:textId="77777777" w:rsidR="009163C4" w:rsidRPr="00F927BF" w:rsidRDefault="009163C4" w:rsidP="009163C4">
            <w:pPr>
              <w:jc w:val="center"/>
            </w:pPr>
            <w:r w:rsidRPr="00F927BF">
              <w:t>-10</w:t>
            </w:r>
          </w:p>
        </w:tc>
        <w:tc>
          <w:tcPr>
            <w:tcW w:w="1066" w:type="dxa"/>
            <w:vAlign w:val="center"/>
          </w:tcPr>
          <w:p w14:paraId="0170773A" w14:textId="77777777" w:rsidR="009163C4" w:rsidRPr="00F927BF" w:rsidRDefault="009163C4" w:rsidP="009163C4">
            <w:pPr>
              <w:jc w:val="center"/>
            </w:pPr>
            <w:r w:rsidRPr="00F927BF">
              <w:t>-3</w:t>
            </w:r>
          </w:p>
        </w:tc>
        <w:tc>
          <w:tcPr>
            <w:tcW w:w="1066" w:type="dxa"/>
            <w:vAlign w:val="center"/>
          </w:tcPr>
          <w:p w14:paraId="529AA730" w14:textId="77777777" w:rsidR="009163C4" w:rsidRPr="00F927BF" w:rsidRDefault="009163C4" w:rsidP="009163C4">
            <w:pPr>
              <w:jc w:val="center"/>
            </w:pPr>
            <w:r w:rsidRPr="00F927BF">
              <w:t>-2</w:t>
            </w:r>
          </w:p>
        </w:tc>
        <w:tc>
          <w:tcPr>
            <w:tcW w:w="1066" w:type="dxa"/>
            <w:vAlign w:val="center"/>
          </w:tcPr>
          <w:p w14:paraId="120CC258" w14:textId="77777777" w:rsidR="009163C4" w:rsidRPr="00F927BF" w:rsidRDefault="009163C4" w:rsidP="009163C4">
            <w:pPr>
              <w:jc w:val="center"/>
            </w:pPr>
            <w:r w:rsidRPr="00F927BF">
              <w:t>0</w:t>
            </w:r>
          </w:p>
        </w:tc>
        <w:tc>
          <w:tcPr>
            <w:tcW w:w="1066" w:type="dxa"/>
            <w:vAlign w:val="center"/>
          </w:tcPr>
          <w:p w14:paraId="0E886A1C" w14:textId="77777777" w:rsidR="009163C4" w:rsidRPr="00F927BF" w:rsidRDefault="009163C4" w:rsidP="009163C4">
            <w:pPr>
              <w:jc w:val="center"/>
            </w:pPr>
            <w:r w:rsidRPr="00F927BF">
              <w:t>1</w:t>
            </w:r>
          </w:p>
        </w:tc>
        <w:tc>
          <w:tcPr>
            <w:tcW w:w="1066" w:type="dxa"/>
            <w:vAlign w:val="center"/>
          </w:tcPr>
          <w:p w14:paraId="225B7A3B" w14:textId="77777777" w:rsidR="009163C4" w:rsidRPr="00F927BF" w:rsidRDefault="009163C4" w:rsidP="009163C4">
            <w:pPr>
              <w:jc w:val="center"/>
            </w:pPr>
            <w:r w:rsidRPr="00F927BF">
              <w:t>10</w:t>
            </w:r>
          </w:p>
        </w:tc>
        <w:tc>
          <w:tcPr>
            <w:tcW w:w="908" w:type="dxa"/>
            <w:vAlign w:val="center"/>
          </w:tcPr>
          <w:p w14:paraId="2A6CFCE8" w14:textId="77777777" w:rsidR="009163C4" w:rsidRPr="00F927BF" w:rsidRDefault="009163C4" w:rsidP="009163C4">
            <w:pPr>
              <w:jc w:val="center"/>
            </w:pPr>
            <w:r w:rsidRPr="00F927BF">
              <w:t>10,000</w:t>
            </w:r>
          </w:p>
        </w:tc>
      </w:tr>
      <w:tr w:rsidR="009163C4" w:rsidRPr="00F927BF" w14:paraId="257627C6" w14:textId="77777777" w:rsidTr="009163C4">
        <w:trPr>
          <w:trHeight w:val="458"/>
        </w:trPr>
        <w:tc>
          <w:tcPr>
            <w:tcW w:w="558" w:type="dxa"/>
            <w:shd w:val="clear" w:color="auto" w:fill="FDE9D9" w:themeFill="accent6" w:themeFillTint="33"/>
            <w:vAlign w:val="center"/>
          </w:tcPr>
          <w:p w14:paraId="52AFA421" w14:textId="77777777" w:rsidR="009163C4" w:rsidRPr="009163C4" w:rsidRDefault="009163C4" w:rsidP="009163C4">
            <w:pPr>
              <w:jc w:val="center"/>
              <w:rPr>
                <w:i/>
              </w:rPr>
            </w:pPr>
            <w:r w:rsidRPr="009163C4">
              <w:rPr>
                <w:i/>
              </w:rPr>
              <w:t>y</w:t>
            </w:r>
          </w:p>
        </w:tc>
        <w:tc>
          <w:tcPr>
            <w:tcW w:w="990" w:type="dxa"/>
            <w:vAlign w:val="center"/>
          </w:tcPr>
          <w:p w14:paraId="37385ABC" w14:textId="0A00FB8A" w:rsidR="009163C4" w:rsidRPr="00F927BF" w:rsidRDefault="009163C4" w:rsidP="009163C4">
            <w:pPr>
              <w:jc w:val="center"/>
              <w:rPr>
                <w:color w:val="FF0000"/>
                <w:vertAlign w:val="superscript"/>
              </w:rPr>
            </w:pPr>
          </w:p>
        </w:tc>
        <w:tc>
          <w:tcPr>
            <w:tcW w:w="1142" w:type="dxa"/>
            <w:vAlign w:val="center"/>
          </w:tcPr>
          <w:p w14:paraId="07FDA27C" w14:textId="43E6D833" w:rsidR="009163C4" w:rsidRPr="00F927BF" w:rsidRDefault="009163C4" w:rsidP="009163C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284F2DC3" w14:textId="1F3B6037" w:rsidR="009163C4" w:rsidRPr="00F927BF" w:rsidRDefault="009163C4" w:rsidP="009163C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009B6CF5" w14:textId="669FE5AF" w:rsidR="009163C4" w:rsidRPr="00F927BF" w:rsidRDefault="009163C4" w:rsidP="009163C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65AFA1AF" w14:textId="246F8DCE" w:rsidR="009163C4" w:rsidRPr="00F927BF" w:rsidRDefault="009163C4" w:rsidP="009163C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1DDA96A3" w14:textId="708E76C6" w:rsidR="009163C4" w:rsidRPr="00F927BF" w:rsidRDefault="009163C4" w:rsidP="009163C4">
            <w:pPr>
              <w:jc w:val="center"/>
              <w:rPr>
                <w:color w:val="FF0000"/>
              </w:rPr>
            </w:pPr>
          </w:p>
        </w:tc>
        <w:tc>
          <w:tcPr>
            <w:tcW w:w="1066" w:type="dxa"/>
            <w:vAlign w:val="center"/>
          </w:tcPr>
          <w:p w14:paraId="65D1A4E8" w14:textId="2C59152F" w:rsidR="009163C4" w:rsidRPr="00F927BF" w:rsidRDefault="009163C4" w:rsidP="009163C4">
            <w:pPr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36B0533D" w14:textId="474B3C67" w:rsidR="009163C4" w:rsidRPr="00F927BF" w:rsidRDefault="009163C4" w:rsidP="009163C4">
            <w:pPr>
              <w:jc w:val="center"/>
              <w:rPr>
                <w:color w:val="FF0000"/>
                <w:vertAlign w:val="superscript"/>
              </w:rPr>
            </w:pPr>
          </w:p>
        </w:tc>
      </w:tr>
    </w:tbl>
    <w:p w14:paraId="768F46AB" w14:textId="77777777" w:rsidR="00910C48" w:rsidRPr="00F927BF" w:rsidRDefault="00910C48" w:rsidP="00652E66">
      <w:pPr>
        <w:pStyle w:val="ListParagraph"/>
        <w:ind w:left="810"/>
      </w:pPr>
    </w:p>
    <w:p w14:paraId="75CFE6F4" w14:textId="2F08E53B" w:rsidR="009163C4" w:rsidRDefault="00A551B1" w:rsidP="009163C4">
      <w:pPr>
        <w:pStyle w:val="ListParagraph"/>
        <w:numPr>
          <w:ilvl w:val="0"/>
          <w:numId w:val="18"/>
        </w:numPr>
      </w:pPr>
      <w:r w:rsidRPr="00F927BF">
        <w:t>Domain:</w:t>
      </w:r>
    </w:p>
    <w:p w14:paraId="6DE8BE2D" w14:textId="77777777" w:rsidR="009163C4" w:rsidRDefault="009163C4" w:rsidP="009163C4">
      <w:pPr>
        <w:pStyle w:val="ListParagraph"/>
      </w:pPr>
    </w:p>
    <w:p w14:paraId="484D17A9" w14:textId="3D0C4669" w:rsidR="00910C48" w:rsidRDefault="00A551B1" w:rsidP="001B49EC">
      <w:pPr>
        <w:pStyle w:val="ListParagraph"/>
      </w:pPr>
      <w:r w:rsidRPr="00F927BF">
        <w:t>List any restrictions of the domain.</w:t>
      </w:r>
    </w:p>
    <w:p w14:paraId="6AC46F10" w14:textId="77777777" w:rsidR="001B49EC" w:rsidRPr="00F927BF" w:rsidRDefault="001B49EC" w:rsidP="001B49EC">
      <w:pPr>
        <w:pStyle w:val="ListParagraph"/>
      </w:pPr>
    </w:p>
    <w:p w14:paraId="50917BA5" w14:textId="0285F8AA" w:rsidR="00910C48" w:rsidRPr="00F927BF" w:rsidRDefault="00910C48" w:rsidP="009163C4">
      <w:pPr>
        <w:pStyle w:val="ListParagraph"/>
        <w:numPr>
          <w:ilvl w:val="0"/>
          <w:numId w:val="18"/>
        </w:numPr>
      </w:pPr>
      <w:r w:rsidRPr="009163C4">
        <w:rPr>
          <w:i/>
        </w:rPr>
        <w:t>x</w:t>
      </w:r>
      <w:r w:rsidRPr="00F927BF">
        <w:t>-intercept:</w:t>
      </w:r>
      <w:r w:rsidRPr="00F927BF">
        <w:tab/>
      </w:r>
      <w:r w:rsidR="00D93B08" w:rsidRPr="00F927BF">
        <w:tab/>
      </w:r>
      <w:r w:rsidR="001B49EC">
        <w:tab/>
      </w:r>
      <w:r w:rsidR="001B49EC">
        <w:tab/>
      </w:r>
      <w:r w:rsidRPr="009163C4">
        <w:rPr>
          <w:i/>
        </w:rPr>
        <w:t>y</w:t>
      </w:r>
      <w:r w:rsidRPr="00F927BF">
        <w:t>-intercept</w:t>
      </w:r>
      <w:r w:rsidR="001B49EC">
        <w:t xml:space="preserve">: </w:t>
      </w:r>
    </w:p>
    <w:p w14:paraId="78414D31" w14:textId="77777777" w:rsidR="00910C48" w:rsidRPr="00F927BF" w:rsidRDefault="00910C48" w:rsidP="00652E66">
      <w:pPr>
        <w:ind w:left="450"/>
      </w:pPr>
    </w:p>
    <w:p w14:paraId="7C3B5259" w14:textId="68A14023" w:rsidR="00910C48" w:rsidRPr="00F927BF" w:rsidRDefault="00910C48" w:rsidP="009163C4">
      <w:pPr>
        <w:pStyle w:val="ListParagraph"/>
        <w:numPr>
          <w:ilvl w:val="0"/>
          <w:numId w:val="18"/>
        </w:numPr>
      </w:pPr>
      <w:r w:rsidRPr="00F927BF">
        <w:t>As</w:t>
      </w:r>
      <w:r w:rsidRPr="009163C4">
        <w:rPr>
          <w:i/>
        </w:rPr>
        <w:t xml:space="preserve"> x </w:t>
      </w:r>
      <w:r w:rsidRPr="00F927BF">
        <w:t xml:space="preserve">approaches -10,000, what value is </w:t>
      </w:r>
      <m:oMath>
        <m:r>
          <w:rPr>
            <w:rFonts w:ascii="Cambria Math" w:hAnsi="Cambria Math"/>
          </w:rPr>
          <m:t>f(x)</m:t>
        </m:r>
      </m:oMath>
      <w:r w:rsidR="00BD5A44">
        <w:t xml:space="preserve"> </w:t>
      </w:r>
      <w:r w:rsidRPr="00F927BF">
        <w:t xml:space="preserve">approaching?  </w:t>
      </w:r>
    </w:p>
    <w:p w14:paraId="0AD322C9" w14:textId="77777777" w:rsidR="00910C48" w:rsidRPr="00F927BF" w:rsidRDefault="00910C48" w:rsidP="00652E66">
      <w:pPr>
        <w:ind w:left="450"/>
      </w:pPr>
    </w:p>
    <w:p w14:paraId="60EA35A3" w14:textId="0D266945" w:rsidR="00910C48" w:rsidRPr="00F927BF" w:rsidRDefault="00910C48" w:rsidP="009163C4">
      <w:pPr>
        <w:pStyle w:val="ListParagraph"/>
        <w:numPr>
          <w:ilvl w:val="0"/>
          <w:numId w:val="18"/>
        </w:numPr>
      </w:pPr>
      <w:r w:rsidRPr="00F927BF">
        <w:t xml:space="preserve">As </w:t>
      </w:r>
      <w:r w:rsidRPr="009163C4">
        <w:rPr>
          <w:i/>
        </w:rPr>
        <w:t>x</w:t>
      </w:r>
      <w:r w:rsidRPr="00F927BF">
        <w:t xml:space="preserve"> approaches 10,000, what value is </w:t>
      </w:r>
      <m:oMath>
        <m:r>
          <w:rPr>
            <w:rFonts w:ascii="Cambria Math" w:hAnsi="Cambria Math"/>
          </w:rPr>
          <m:t>f(x)</m:t>
        </m:r>
      </m:oMath>
      <w:r w:rsidR="00BD5A44">
        <w:t xml:space="preserve"> </w:t>
      </w:r>
      <w:r w:rsidRPr="00F927BF">
        <w:t>approaching?</w:t>
      </w:r>
      <w:r w:rsidR="00D93B08" w:rsidRPr="00F927BF">
        <w:t xml:space="preserve">  </w:t>
      </w:r>
    </w:p>
    <w:p w14:paraId="0BDAB641" w14:textId="77777777" w:rsidR="00910C48" w:rsidRDefault="00910C48" w:rsidP="009163C4"/>
    <w:p w14:paraId="13718B82" w14:textId="77777777" w:rsidR="009176CE" w:rsidRPr="00F927BF" w:rsidRDefault="009176CE" w:rsidP="009163C4"/>
    <w:p w14:paraId="57705E66" w14:textId="755EC6E1" w:rsidR="00910C48" w:rsidRPr="00F927BF" w:rsidRDefault="00910C48" w:rsidP="009163C4">
      <w:pPr>
        <w:pStyle w:val="ListParagraph"/>
        <w:numPr>
          <w:ilvl w:val="0"/>
          <w:numId w:val="18"/>
        </w:numPr>
      </w:pPr>
      <w:r w:rsidRPr="00F927BF">
        <w:lastRenderedPageBreak/>
        <w:t>HA</w:t>
      </w:r>
      <w:r w:rsidR="001B49EC">
        <w:t>:</w:t>
      </w:r>
      <w:r w:rsidR="00EC65D9" w:rsidRPr="00F927BF">
        <w:tab/>
      </w:r>
      <w:r w:rsidR="001B49EC">
        <w:tab/>
      </w:r>
      <w:r w:rsidR="00EC65D9" w:rsidRPr="00F927BF">
        <w:tab/>
      </w:r>
      <w:r w:rsidRPr="00F927BF">
        <w:tab/>
      </w:r>
      <w:r w:rsidR="001B49EC">
        <w:tab/>
      </w:r>
      <w:r w:rsidRPr="00F927BF">
        <w:t>VA:</w:t>
      </w:r>
      <w:r w:rsidR="00EC65D9" w:rsidRPr="00F927BF">
        <w:t xml:space="preserve">    </w:t>
      </w:r>
      <w:r w:rsidR="00EC65D9" w:rsidRPr="00F927BF">
        <w:rPr>
          <w:color w:val="FF0000"/>
        </w:rPr>
        <w:t xml:space="preserve"> </w:t>
      </w:r>
    </w:p>
    <w:p w14:paraId="0CE24D2B" w14:textId="77777777" w:rsidR="00910C48" w:rsidRDefault="00910C48" w:rsidP="00652E66">
      <w:pPr>
        <w:pStyle w:val="ListParagraph"/>
        <w:ind w:left="810"/>
      </w:pPr>
    </w:p>
    <w:p w14:paraId="0601A5EA" w14:textId="77777777" w:rsidR="009176CE" w:rsidRPr="00F927BF" w:rsidRDefault="009176CE" w:rsidP="00652E66">
      <w:pPr>
        <w:pStyle w:val="ListParagraph"/>
        <w:ind w:left="810"/>
      </w:pPr>
    </w:p>
    <w:p w14:paraId="60B7237D" w14:textId="6F4774B4" w:rsidR="00910C48" w:rsidRPr="00F927BF" w:rsidRDefault="00C7333F" w:rsidP="009163C4">
      <w:pPr>
        <w:pStyle w:val="ListParagraph"/>
        <w:numPr>
          <w:ilvl w:val="0"/>
          <w:numId w:val="18"/>
        </w:numPr>
        <w:rPr>
          <w:color w:val="FF0000"/>
        </w:rPr>
      </w:pPr>
      <w:r w:rsidRPr="00F927BF">
        <w:t>Use your table of values and graphing calculator to g</w:t>
      </w:r>
      <w:r w:rsidR="00910C48" w:rsidRPr="00F927BF">
        <w:t>raph the function</w:t>
      </w:r>
      <w:r w:rsidRPr="00F927BF">
        <w:t>,</w:t>
      </w:r>
      <w:r w:rsidR="00C611A6" w:rsidRPr="00F927BF">
        <w:rPr>
          <w:position w:val="-24"/>
        </w:rPr>
        <w:object w:dxaOrig="1880" w:dyaOrig="620" w14:anchorId="23DC20FF">
          <v:shape id="_x0000_i1043" type="#_x0000_t75" style="width:93.75pt;height:31.5pt" o:ole="">
            <v:imagedata r:id="rId41" o:title=""/>
          </v:shape>
          <o:OLEObject Type="Embed" ProgID="Equation.3" ShapeID="_x0000_i1043" DrawAspect="Content" ObjectID="_1540038133" r:id="rId42"/>
        </w:object>
      </w:r>
      <w:r w:rsidR="00910C48" w:rsidRPr="00F927BF">
        <w:t xml:space="preserve"> below.</w:t>
      </w:r>
      <w:r w:rsidRPr="00F927BF">
        <w:t xml:space="preserve">  Remember to include the VA and HA.</w:t>
      </w:r>
      <w:r w:rsidR="00EC65D9" w:rsidRPr="00F927BF">
        <w:t xml:space="preserve">  </w:t>
      </w:r>
    </w:p>
    <w:p w14:paraId="4BBA6281" w14:textId="77777777" w:rsidR="00491C84" w:rsidRDefault="00491C84" w:rsidP="00491C84">
      <w:pPr>
        <w:spacing w:after="120"/>
      </w:pPr>
    </w:p>
    <w:p w14:paraId="5F0F0959" w14:textId="0846B184" w:rsidR="00107993" w:rsidRPr="00F927BF" w:rsidRDefault="009176CE" w:rsidP="00107993">
      <w:pPr>
        <w:spacing w:after="120"/>
        <w:jc w:val="center"/>
      </w:pPr>
      <w:r>
        <w:rPr>
          <w:noProof/>
        </w:rPr>
        <w:drawing>
          <wp:inline distT="0" distB="0" distL="0" distR="0" wp14:anchorId="1B14CE93" wp14:editId="0845AB08">
            <wp:extent cx="3115340" cy="2648430"/>
            <wp:effectExtent l="0" t="0" r="8890" b="0"/>
            <wp:docPr id="1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40" cy="26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14210" w14:textId="77777777" w:rsidR="00107993" w:rsidRDefault="00107993" w:rsidP="005304DF"/>
    <w:p w14:paraId="1B4F1318" w14:textId="489A69AA" w:rsidR="006A2C61" w:rsidRPr="009163C4" w:rsidRDefault="00910C48" w:rsidP="005304DF">
      <w:r w:rsidRPr="009163C4">
        <w:t xml:space="preserve">Notice how in each of the </w:t>
      </w:r>
      <w:r w:rsidR="00491C84">
        <w:t>functions in questions 15 – 17</w:t>
      </w:r>
      <w:r w:rsidRPr="009163C4">
        <w:t>, th</w:t>
      </w:r>
      <w:r w:rsidR="00491C84">
        <w:t xml:space="preserve">e degree of the denominator was </w:t>
      </w:r>
      <w:r w:rsidRPr="009163C4">
        <w:t xml:space="preserve">larger than the degree of the numerator.  </w:t>
      </w:r>
    </w:p>
    <w:p w14:paraId="439C3D29" w14:textId="77777777" w:rsidR="00910C48" w:rsidRPr="00F927BF" w:rsidRDefault="00910C48" w:rsidP="005304DF">
      <w:pPr>
        <w:rPr>
          <w:b/>
        </w:rPr>
      </w:pPr>
    </w:p>
    <w:p w14:paraId="5BE325A2" w14:textId="56C34AC5" w:rsidR="00910C48" w:rsidRPr="00F927BF" w:rsidRDefault="00910C48" w:rsidP="003B2EB3">
      <w:pPr>
        <w:pStyle w:val="ListParagraph"/>
        <w:numPr>
          <w:ilvl w:val="0"/>
          <w:numId w:val="27"/>
        </w:numPr>
      </w:pPr>
      <w:r w:rsidRPr="00F927BF">
        <w:t xml:space="preserve"> What was the HA in each of these examples?  </w:t>
      </w:r>
    </w:p>
    <w:p w14:paraId="126E7CAD" w14:textId="77777777" w:rsidR="00A551B1" w:rsidRDefault="00A551B1" w:rsidP="005304DF"/>
    <w:p w14:paraId="6759759A" w14:textId="77777777" w:rsidR="001B49EC" w:rsidRDefault="001B49EC" w:rsidP="005304DF"/>
    <w:p w14:paraId="6E0173E1" w14:textId="77777777" w:rsidR="001B49EC" w:rsidRPr="00F927BF" w:rsidRDefault="001B49EC" w:rsidP="005304DF"/>
    <w:p w14:paraId="19EA1CA1" w14:textId="77777777" w:rsidR="00491C84" w:rsidRDefault="00A551B1" w:rsidP="003B2EB3">
      <w:pPr>
        <w:pStyle w:val="ListParagraph"/>
        <w:numPr>
          <w:ilvl w:val="0"/>
          <w:numId w:val="27"/>
        </w:numPr>
      </w:pPr>
      <w:r w:rsidRPr="00F927BF">
        <w:t>How is the VA related to the restrictions of the domain?</w:t>
      </w:r>
    </w:p>
    <w:p w14:paraId="06C185F8" w14:textId="77777777" w:rsidR="00491C84" w:rsidRDefault="00491C84" w:rsidP="005304DF">
      <w:pPr>
        <w:pStyle w:val="ListParagraph"/>
        <w:ind w:left="360"/>
      </w:pPr>
    </w:p>
    <w:p w14:paraId="45F9B1E8" w14:textId="77777777" w:rsidR="001B49EC" w:rsidRDefault="001B49EC" w:rsidP="005304DF">
      <w:pPr>
        <w:pStyle w:val="ListParagraph"/>
        <w:ind w:left="360"/>
      </w:pPr>
    </w:p>
    <w:p w14:paraId="172AFDDB" w14:textId="77777777" w:rsidR="001B49EC" w:rsidRDefault="001B49EC" w:rsidP="005304DF">
      <w:pPr>
        <w:pStyle w:val="ListParagraph"/>
        <w:ind w:left="360"/>
      </w:pPr>
    </w:p>
    <w:p w14:paraId="0DB0BDD6" w14:textId="7C3B2B35" w:rsidR="00C7333F" w:rsidRPr="00F927BF" w:rsidRDefault="00491C84" w:rsidP="005304DF">
      <w:r w:rsidRPr="00F927BF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7F23055" wp14:editId="6936F5E4">
                <wp:simplePos x="0" y="0"/>
                <wp:positionH relativeFrom="column">
                  <wp:posOffset>-97790</wp:posOffset>
                </wp:positionH>
                <wp:positionV relativeFrom="paragraph">
                  <wp:posOffset>116367</wp:posOffset>
                </wp:positionV>
                <wp:extent cx="6052968" cy="322816"/>
                <wp:effectExtent l="0" t="0" r="17780" b="3302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2968" cy="322816"/>
                        </a:xfrm>
                        <a:prstGeom prst="rect">
                          <a:avLst/>
                        </a:prstGeom>
                        <a:ln w="12700" cmpd="sng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32BF5" id="Rectangle 39" o:spid="_x0000_s1026" style="position:absolute;margin-left:-7.7pt;margin-top:9.15pt;width:476.6pt;height:25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" fillcolor="white [3201]" strokecolor="#f79646 [3209]" strokeweight="1pt"/>
            </w:pict>
          </mc:Fallback>
        </mc:AlternateContent>
      </w:r>
    </w:p>
    <w:p w14:paraId="5DECCBA0" w14:textId="27F339E6" w:rsidR="00E76862" w:rsidRPr="00F927BF" w:rsidRDefault="00E76862" w:rsidP="005304DF">
      <w:pPr>
        <w:pStyle w:val="ListParagraph"/>
        <w:ind w:left="0"/>
      </w:pPr>
      <w:r w:rsidRPr="00F927BF">
        <w:t xml:space="preserve">Let’s summarize what we discovered </w:t>
      </w:r>
      <w:r w:rsidR="0076307A" w:rsidRPr="00F927BF">
        <w:t xml:space="preserve">so far </w:t>
      </w:r>
      <w:r w:rsidRPr="00F927BF">
        <w:t>about the HA</w:t>
      </w:r>
      <w:r w:rsidR="005304DF">
        <w:t xml:space="preserve"> and VA for rational functions.</w:t>
      </w:r>
      <w:r w:rsidRPr="00F927BF">
        <w:t xml:space="preserve"> </w:t>
      </w:r>
    </w:p>
    <w:p w14:paraId="604CAC83" w14:textId="77777777" w:rsidR="00E76862" w:rsidRPr="00F927BF" w:rsidRDefault="00E76862" w:rsidP="005304DF">
      <w:pPr>
        <w:pStyle w:val="ListParagraph"/>
      </w:pPr>
    </w:p>
    <w:p w14:paraId="44F35466" w14:textId="77777777" w:rsidR="001B49EC" w:rsidRDefault="001B49EC" w:rsidP="001B49EC">
      <w:pPr>
        <w:pStyle w:val="ListParagraph"/>
        <w:ind w:left="360"/>
      </w:pPr>
    </w:p>
    <w:p w14:paraId="790C2C83" w14:textId="77777777" w:rsidR="00491C84" w:rsidRDefault="0076307A" w:rsidP="009176CE">
      <w:pPr>
        <w:pStyle w:val="ListParagraph"/>
        <w:numPr>
          <w:ilvl w:val="0"/>
          <w:numId w:val="27"/>
        </w:numPr>
      </w:pPr>
      <w:r w:rsidRPr="00F927BF">
        <w:t xml:space="preserve">When the degree of the numerator and denominator are the same, </w:t>
      </w:r>
      <w:r w:rsidR="00491C84">
        <w:t>how do we find the value of the HA?</w:t>
      </w:r>
    </w:p>
    <w:p w14:paraId="25C5EB39" w14:textId="77777777" w:rsidR="00491C84" w:rsidRDefault="00491C84" w:rsidP="009176CE">
      <w:pPr>
        <w:pStyle w:val="ListParagraph"/>
        <w:ind w:left="360"/>
      </w:pPr>
    </w:p>
    <w:p w14:paraId="064CC2D5" w14:textId="77777777" w:rsidR="00491C84" w:rsidRDefault="00491C84" w:rsidP="009176CE"/>
    <w:p w14:paraId="48C75DE6" w14:textId="77777777" w:rsidR="001B49EC" w:rsidRDefault="001B49EC" w:rsidP="009176CE"/>
    <w:p w14:paraId="05F6590F" w14:textId="77777777" w:rsidR="001B49EC" w:rsidRDefault="001B49EC" w:rsidP="009176CE"/>
    <w:p w14:paraId="3C7678C1" w14:textId="39B593DD" w:rsidR="005304DF" w:rsidRDefault="0076307A" w:rsidP="009176CE">
      <w:pPr>
        <w:pStyle w:val="ListParagraph"/>
        <w:numPr>
          <w:ilvl w:val="0"/>
          <w:numId w:val="27"/>
        </w:numPr>
      </w:pPr>
      <w:r w:rsidRPr="00F927BF">
        <w:lastRenderedPageBreak/>
        <w:t>When the degree of the denominator is larger than t</w:t>
      </w:r>
      <w:r w:rsidR="00491C84">
        <w:t>he de</w:t>
      </w:r>
      <w:r w:rsidR="005304DF">
        <w:t>gree of the numerator, what will t</w:t>
      </w:r>
      <w:r w:rsidR="00491C84">
        <w:t xml:space="preserve">he </w:t>
      </w:r>
      <w:r w:rsidRPr="00F927BF">
        <w:t>HA</w:t>
      </w:r>
      <w:r w:rsidR="005304DF">
        <w:t xml:space="preserve"> always be</w:t>
      </w:r>
      <w:r w:rsidR="00491C84">
        <w:t>?</w:t>
      </w:r>
      <w:r w:rsidRPr="00F927BF">
        <w:t xml:space="preserve"> </w:t>
      </w:r>
    </w:p>
    <w:p w14:paraId="2C7CF2EF" w14:textId="77777777" w:rsidR="005304DF" w:rsidRDefault="005304DF" w:rsidP="009176CE">
      <w:pPr>
        <w:pStyle w:val="ListParagraph"/>
        <w:ind w:left="360"/>
      </w:pPr>
    </w:p>
    <w:p w14:paraId="649E4BEB" w14:textId="77777777" w:rsidR="0076307A" w:rsidRDefault="0076307A" w:rsidP="009176CE">
      <w:pPr>
        <w:pStyle w:val="ListParagraph"/>
      </w:pPr>
    </w:p>
    <w:p w14:paraId="51CD612D" w14:textId="77777777" w:rsidR="00107993" w:rsidRDefault="00107993" w:rsidP="009176CE">
      <w:pPr>
        <w:pStyle w:val="ListParagraph"/>
      </w:pPr>
    </w:p>
    <w:p w14:paraId="4F15E42C" w14:textId="77777777" w:rsidR="00107993" w:rsidRDefault="00107993" w:rsidP="009176CE">
      <w:pPr>
        <w:pStyle w:val="ListParagraph"/>
      </w:pPr>
    </w:p>
    <w:p w14:paraId="73BF0C46" w14:textId="77777777" w:rsidR="009176CE" w:rsidRPr="00F927BF" w:rsidRDefault="009176CE" w:rsidP="009176CE">
      <w:pPr>
        <w:pStyle w:val="ListParagraph"/>
      </w:pPr>
    </w:p>
    <w:p w14:paraId="2F16D8BF" w14:textId="77777777" w:rsidR="005304DF" w:rsidRDefault="005304DF" w:rsidP="009176CE">
      <w:pPr>
        <w:pStyle w:val="ListParagraph"/>
        <w:numPr>
          <w:ilvl w:val="0"/>
          <w:numId w:val="27"/>
        </w:numPr>
      </w:pPr>
      <w:r>
        <w:t>Fill in the blanks:</w:t>
      </w:r>
    </w:p>
    <w:p w14:paraId="1D36CA42" w14:textId="77777777" w:rsidR="005304DF" w:rsidRDefault="005304DF" w:rsidP="009176CE">
      <w:pPr>
        <w:pStyle w:val="ListParagraph"/>
        <w:ind w:left="360"/>
      </w:pPr>
    </w:p>
    <w:p w14:paraId="751C4AE6" w14:textId="77777777" w:rsidR="00800DD1" w:rsidRDefault="0076307A" w:rsidP="009176CE">
      <w:pPr>
        <w:pStyle w:val="ListParagraph"/>
        <w:ind w:left="360"/>
      </w:pPr>
      <w:r w:rsidRPr="00F927BF">
        <w:t xml:space="preserve">The VA </w:t>
      </w:r>
      <w:r w:rsidR="00DC26CD" w:rsidRPr="00F927BF">
        <w:t xml:space="preserve">is related to the restrictions of the domain and </w:t>
      </w:r>
      <w:r w:rsidRPr="00F927BF">
        <w:t>can be found by setting the</w:t>
      </w:r>
    </w:p>
    <w:p w14:paraId="38ED73E0" w14:textId="77777777" w:rsidR="00800DD1" w:rsidRDefault="00800DD1" w:rsidP="009176CE">
      <w:pPr>
        <w:pStyle w:val="ListParagraph"/>
        <w:ind w:left="360"/>
      </w:pPr>
    </w:p>
    <w:p w14:paraId="08832063" w14:textId="704B8885" w:rsidR="00800DD1" w:rsidRDefault="0076307A" w:rsidP="009176CE">
      <w:pPr>
        <w:pStyle w:val="ListParagraph"/>
        <w:ind w:left="360"/>
      </w:pPr>
      <w:r w:rsidRPr="00F927BF">
        <w:t>denom</w:t>
      </w:r>
      <w:r w:rsidR="005304DF">
        <w:t xml:space="preserve">inator of the function equal to </w:t>
      </w:r>
      <w:r w:rsidR="00800DD1" w:rsidRPr="00800DD1">
        <w:rPr>
          <w:u w:val="single"/>
        </w:rPr>
        <w:t>____</w:t>
      </w:r>
      <w:r w:rsidR="00800DD1">
        <w:rPr>
          <w:u w:val="single"/>
        </w:rPr>
        <w:t>_</w:t>
      </w:r>
      <w:r w:rsidR="00800DD1" w:rsidRPr="00800DD1">
        <w:rPr>
          <w:u w:val="single"/>
        </w:rPr>
        <w:t xml:space="preserve">____ </w:t>
      </w:r>
      <w:r w:rsidR="00800DD1" w:rsidRPr="00800DD1">
        <w:t xml:space="preserve"> </w:t>
      </w:r>
      <w:r w:rsidRPr="00800DD1">
        <w:t>and solving for the variable.</w:t>
      </w:r>
      <w:r w:rsidR="005304DF" w:rsidRPr="00800DD1">
        <w:rPr>
          <w:vertAlign w:val="superscript"/>
        </w:rPr>
        <w:t xml:space="preserve"> </w:t>
      </w:r>
      <w:r w:rsidR="005304DF" w:rsidRPr="00800DD1">
        <w:t xml:space="preserve"> </w:t>
      </w:r>
      <w:r w:rsidRPr="00800DD1">
        <w:t xml:space="preserve">If the </w:t>
      </w:r>
    </w:p>
    <w:p w14:paraId="657C2314" w14:textId="77777777" w:rsidR="00800DD1" w:rsidRDefault="00800DD1" w:rsidP="009176CE">
      <w:pPr>
        <w:pStyle w:val="ListParagraph"/>
        <w:ind w:left="360"/>
      </w:pPr>
    </w:p>
    <w:p w14:paraId="2B1F8138" w14:textId="77777777" w:rsidR="00800DD1" w:rsidRDefault="0076307A" w:rsidP="009176CE">
      <w:pPr>
        <w:pStyle w:val="ListParagraph"/>
        <w:ind w:left="360"/>
      </w:pPr>
      <w:r w:rsidRPr="00800DD1">
        <w:t xml:space="preserve">denominator is a quadratic </w:t>
      </w:r>
      <w:r w:rsidR="005304DF" w:rsidRPr="00800DD1">
        <w:t xml:space="preserve">degree </w:t>
      </w:r>
      <w:r w:rsidRPr="00800DD1">
        <w:t>or higher degree</w:t>
      </w:r>
      <w:r w:rsidRPr="00F927BF">
        <w:t xml:space="preserve">, then you will need to </w:t>
      </w:r>
      <w:r w:rsidR="00800DD1">
        <w:t xml:space="preserve">______________ </w:t>
      </w:r>
    </w:p>
    <w:p w14:paraId="76436861" w14:textId="77777777" w:rsidR="00800DD1" w:rsidRDefault="00800DD1" w:rsidP="009176CE">
      <w:pPr>
        <w:pStyle w:val="ListParagraph"/>
        <w:ind w:left="360"/>
      </w:pPr>
    </w:p>
    <w:p w14:paraId="65DE2A9D" w14:textId="72423080" w:rsidR="005304DF" w:rsidRDefault="0076307A" w:rsidP="009176CE">
      <w:pPr>
        <w:pStyle w:val="ListParagraph"/>
        <w:ind w:left="360"/>
      </w:pPr>
      <w:r w:rsidRPr="00F927BF">
        <w:t>in order</w:t>
      </w:r>
      <w:r w:rsidR="0006434F" w:rsidRPr="00F927BF">
        <w:t xml:space="preserve"> to find a</w:t>
      </w:r>
      <w:r w:rsidRPr="00F927BF">
        <w:t xml:space="preserve"> VA.  </w:t>
      </w:r>
    </w:p>
    <w:p w14:paraId="1B41E725" w14:textId="77777777" w:rsidR="00800DD1" w:rsidRDefault="00800DD1" w:rsidP="009176CE"/>
    <w:p w14:paraId="0346C661" w14:textId="77777777" w:rsidR="009176CE" w:rsidRDefault="009176CE" w:rsidP="009176CE"/>
    <w:p w14:paraId="45CF788D" w14:textId="77777777" w:rsidR="006E39E5" w:rsidRPr="00F927BF" w:rsidRDefault="006E39E5" w:rsidP="009176CE"/>
    <w:p w14:paraId="64D789C8" w14:textId="08D8B63F" w:rsidR="00721D36" w:rsidRPr="00721D36" w:rsidRDefault="00721D36" w:rsidP="00721D36">
      <w:pPr>
        <w:pStyle w:val="ListParagraph"/>
        <w:numPr>
          <w:ilvl w:val="0"/>
          <w:numId w:val="27"/>
        </w:numPr>
        <w:spacing w:after="120"/>
        <w:rPr>
          <w:color w:val="FF0000"/>
        </w:rPr>
      </w:pPr>
      <w:r>
        <w:t xml:space="preserve">If your class definition made reference to just one vertical asymptote you may need to edit it now.  </w:t>
      </w:r>
    </w:p>
    <w:p w14:paraId="0098AA4E" w14:textId="77777777" w:rsidR="00721D36" w:rsidRDefault="00721D36" w:rsidP="00721D36">
      <w:pPr>
        <w:spacing w:after="120"/>
        <w:rPr>
          <w:color w:val="FF0000"/>
        </w:rPr>
      </w:pPr>
    </w:p>
    <w:p w14:paraId="7BCA2150" w14:textId="77777777" w:rsidR="00721D36" w:rsidRDefault="00721D36" w:rsidP="00721D36">
      <w:pPr>
        <w:spacing w:after="120"/>
        <w:rPr>
          <w:color w:val="FF0000"/>
        </w:rPr>
      </w:pPr>
    </w:p>
    <w:p w14:paraId="146CF600" w14:textId="77777777" w:rsidR="00721D36" w:rsidRDefault="00721D36" w:rsidP="00721D36">
      <w:pPr>
        <w:spacing w:after="120"/>
        <w:rPr>
          <w:color w:val="FF0000"/>
        </w:rPr>
      </w:pPr>
    </w:p>
    <w:p w14:paraId="33260749" w14:textId="77777777" w:rsidR="00721D36" w:rsidRDefault="00721D36" w:rsidP="00721D36">
      <w:pPr>
        <w:spacing w:after="120"/>
        <w:rPr>
          <w:color w:val="FF0000"/>
        </w:rPr>
      </w:pPr>
    </w:p>
    <w:p w14:paraId="54F25894" w14:textId="77777777" w:rsidR="00721D36" w:rsidRDefault="00721D36" w:rsidP="00721D36">
      <w:pPr>
        <w:spacing w:after="120"/>
      </w:pPr>
    </w:p>
    <w:p w14:paraId="3F720D14" w14:textId="044883D7" w:rsidR="00872C50" w:rsidRDefault="00800DD1" w:rsidP="00721D36">
      <w:pPr>
        <w:pStyle w:val="ListParagraph"/>
        <w:numPr>
          <w:ilvl w:val="0"/>
          <w:numId w:val="27"/>
        </w:numPr>
      </w:pPr>
      <w:r w:rsidRPr="00800DD1">
        <w:t>In</w:t>
      </w:r>
      <w:r w:rsidRPr="00721D36">
        <w:rPr>
          <w:b/>
        </w:rPr>
        <w:t xml:space="preserve"> Activity 4.3.1</w:t>
      </w:r>
      <w:r w:rsidRPr="00F927BF">
        <w:t xml:space="preserve"> you were asked if the graph of a rational function could</w:t>
      </w:r>
      <w:r>
        <w:t xml:space="preserve"> cross a vertical asymptote.  We will explore this idea more in a later activity.  Based on your experience so far, can it?  Explain.  Can </w:t>
      </w:r>
      <w:r w:rsidRPr="00F927BF">
        <w:t>it</w:t>
      </w:r>
      <w:r>
        <w:t xml:space="preserve"> cross a horizontal asymptote?  Explain.</w:t>
      </w:r>
    </w:p>
    <w:p w14:paraId="4482D92F" w14:textId="77777777" w:rsidR="005304DF" w:rsidRDefault="005304DF" w:rsidP="009176CE">
      <w:pPr>
        <w:pStyle w:val="ListParagraph"/>
        <w:ind w:left="360"/>
      </w:pPr>
    </w:p>
    <w:p w14:paraId="03C5560D" w14:textId="3948BA12" w:rsidR="005304DF" w:rsidRPr="000B1A36" w:rsidRDefault="005304DF" w:rsidP="000B1A36">
      <w:pPr>
        <w:pStyle w:val="ListParagraph"/>
        <w:spacing w:after="120"/>
        <w:ind w:left="360"/>
        <w:rPr>
          <w:color w:val="FF0000"/>
        </w:rPr>
      </w:pPr>
    </w:p>
    <w:sectPr w:rsidR="005304DF" w:rsidRPr="000B1A36" w:rsidSect="00A0537B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E667F" w14:textId="77777777" w:rsidR="00C31C98" w:rsidRDefault="00C31C98" w:rsidP="0085319D">
      <w:r>
        <w:separator/>
      </w:r>
    </w:p>
  </w:endnote>
  <w:endnote w:type="continuationSeparator" w:id="0">
    <w:p w14:paraId="550DC785" w14:textId="77777777" w:rsidR="00C31C98" w:rsidRDefault="00C31C9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02572" w14:textId="77777777" w:rsidR="009E7CEC" w:rsidRDefault="009E7CE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395C6F" w14:textId="77777777" w:rsidR="009E7CEC" w:rsidRDefault="009E7CE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047C" w14:textId="69EBD857" w:rsidR="009E7CEC" w:rsidRPr="00F927BF" w:rsidRDefault="009E7CEC" w:rsidP="00F927B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4.3.2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642ADD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4F6B8" w14:textId="77777777" w:rsidR="009E7CEC" w:rsidRPr="006F1A81" w:rsidRDefault="009E7CE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8B2A3" w14:textId="77777777" w:rsidR="00C31C98" w:rsidRDefault="00C31C98" w:rsidP="0085319D">
      <w:r>
        <w:separator/>
      </w:r>
    </w:p>
  </w:footnote>
  <w:footnote w:type="continuationSeparator" w:id="0">
    <w:p w14:paraId="4288B2C9" w14:textId="77777777" w:rsidR="00C31C98" w:rsidRDefault="00C31C9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77EA5" w14:textId="77777777" w:rsidR="009E7CEC" w:rsidRDefault="009E7CE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24254" w14:textId="77777777" w:rsidR="009E7CEC" w:rsidRDefault="009E7CE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767CE" w14:textId="77777777" w:rsidR="009E7CEC" w:rsidRDefault="009E7CE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72D0B" w14:textId="77777777" w:rsidR="009E7CEC" w:rsidRDefault="009E7CE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 </w:t>
    </w:r>
    <w:r>
      <w:t xml:space="preserve"> </w:t>
    </w:r>
    <w:r>
      <w:tab/>
      <w:t xml:space="preserve">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F4D46">
      <w:rPr>
        <w:noProof/>
      </w:rPr>
      <w:t>4</w:t>
    </w:r>
    <w:r>
      <w:rPr>
        <w:noProof/>
      </w:rPr>
      <w:fldChar w:fldCharType="end"/>
    </w:r>
    <w:r w:rsidRPr="00F0533D">
      <w:t xml:space="preserve"> of </w:t>
    </w:r>
    <w:r w:rsidR="001F4D46">
      <w:fldChar w:fldCharType="begin"/>
    </w:r>
    <w:r w:rsidR="001F4D46">
      <w:instrText xml:space="preserve"> NUMPAGES  </w:instrText>
    </w:r>
    <w:r w:rsidR="001F4D46">
      <w:fldChar w:fldCharType="separate"/>
    </w:r>
    <w:r w:rsidR="001F4D46">
      <w:rPr>
        <w:noProof/>
      </w:rPr>
      <w:t>14</w:t>
    </w:r>
    <w:r w:rsidR="001F4D46">
      <w:rPr>
        <w:noProof/>
      </w:rPr>
      <w:fldChar w:fldCharType="end"/>
    </w:r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B22F2" w14:textId="77777777" w:rsidR="009E7CEC" w:rsidRDefault="009E7CE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 </w:t>
    </w:r>
    <w:r>
      <w:tab/>
      <w:t xml:space="preserve">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F0533D">
      <w:t xml:space="preserve"> of </w:t>
    </w:r>
    <w:r w:rsidR="001F4D46">
      <w:fldChar w:fldCharType="begin"/>
    </w:r>
    <w:r w:rsidR="001F4D46">
      <w:instrText xml:space="preserve"> NUMPAGES  </w:instrText>
    </w:r>
    <w:r w:rsidR="001F4D46">
      <w:fldChar w:fldCharType="separate"/>
    </w:r>
    <w:r>
      <w:rPr>
        <w:noProof/>
      </w:rPr>
      <w:t>14</w:t>
    </w:r>
    <w:r w:rsidR="001F4D46">
      <w:rPr>
        <w:noProof/>
      </w:rP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C4C"/>
    <w:multiLevelType w:val="hybridMultilevel"/>
    <w:tmpl w:val="C3F2B252"/>
    <w:lvl w:ilvl="0" w:tplc="76AC1CDC">
      <w:start w:val="1"/>
      <w:numFmt w:val="low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117083B"/>
    <w:multiLevelType w:val="hybridMultilevel"/>
    <w:tmpl w:val="9B4676BE"/>
    <w:lvl w:ilvl="0" w:tplc="DDCA409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3747"/>
    <w:multiLevelType w:val="hybridMultilevel"/>
    <w:tmpl w:val="B56C7D9C"/>
    <w:lvl w:ilvl="0" w:tplc="53101134">
      <w:start w:val="5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F2A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23CB"/>
    <w:multiLevelType w:val="hybridMultilevel"/>
    <w:tmpl w:val="D93A1C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2A802371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D4E8F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039489D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0DC6D44"/>
    <w:multiLevelType w:val="hybridMultilevel"/>
    <w:tmpl w:val="3B8E260E"/>
    <w:lvl w:ilvl="0" w:tplc="D9ECA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F17BC"/>
    <w:multiLevelType w:val="hybridMultilevel"/>
    <w:tmpl w:val="5FEC3526"/>
    <w:lvl w:ilvl="0" w:tplc="E39C571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45978"/>
    <w:multiLevelType w:val="hybridMultilevel"/>
    <w:tmpl w:val="6E647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A3235"/>
    <w:multiLevelType w:val="hybridMultilevel"/>
    <w:tmpl w:val="A9E098A8"/>
    <w:lvl w:ilvl="0" w:tplc="D9ECA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67E41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3C0450E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63753FD"/>
    <w:multiLevelType w:val="hybridMultilevel"/>
    <w:tmpl w:val="94C2433A"/>
    <w:lvl w:ilvl="0" w:tplc="DDCA409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019A2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00A88"/>
    <w:multiLevelType w:val="hybridMultilevel"/>
    <w:tmpl w:val="C458D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61FED"/>
    <w:multiLevelType w:val="hybridMultilevel"/>
    <w:tmpl w:val="19D0A1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8A1A4A"/>
    <w:multiLevelType w:val="hybridMultilevel"/>
    <w:tmpl w:val="05EA5B30"/>
    <w:lvl w:ilvl="0" w:tplc="811CB0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E31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49674AB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323FA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B20725"/>
    <w:multiLevelType w:val="hybridMultilevel"/>
    <w:tmpl w:val="73E23CA2"/>
    <w:lvl w:ilvl="0" w:tplc="CD1A05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4"/>
  </w:num>
  <w:num w:numId="5">
    <w:abstractNumId w:val="21"/>
  </w:num>
  <w:num w:numId="6">
    <w:abstractNumId w:val="0"/>
  </w:num>
  <w:num w:numId="7">
    <w:abstractNumId w:val="25"/>
  </w:num>
  <w:num w:numId="8">
    <w:abstractNumId w:val="3"/>
  </w:num>
  <w:num w:numId="9">
    <w:abstractNumId w:val="16"/>
  </w:num>
  <w:num w:numId="10">
    <w:abstractNumId w:val="24"/>
  </w:num>
  <w:num w:numId="11">
    <w:abstractNumId w:val="18"/>
  </w:num>
  <w:num w:numId="12">
    <w:abstractNumId w:val="23"/>
  </w:num>
  <w:num w:numId="13">
    <w:abstractNumId w:val="20"/>
  </w:num>
  <w:num w:numId="14">
    <w:abstractNumId w:val="4"/>
  </w:num>
  <w:num w:numId="15">
    <w:abstractNumId w:val="12"/>
  </w:num>
  <w:num w:numId="16">
    <w:abstractNumId w:val="11"/>
  </w:num>
  <w:num w:numId="17">
    <w:abstractNumId w:val="10"/>
  </w:num>
  <w:num w:numId="18">
    <w:abstractNumId w:val="1"/>
  </w:num>
  <w:num w:numId="19">
    <w:abstractNumId w:val="9"/>
  </w:num>
  <w:num w:numId="20">
    <w:abstractNumId w:val="15"/>
  </w:num>
  <w:num w:numId="21">
    <w:abstractNumId w:val="5"/>
  </w:num>
  <w:num w:numId="22">
    <w:abstractNumId w:val="22"/>
  </w:num>
  <w:num w:numId="23">
    <w:abstractNumId w:val="13"/>
  </w:num>
  <w:num w:numId="24">
    <w:abstractNumId w:val="14"/>
  </w:num>
  <w:num w:numId="25">
    <w:abstractNumId w:val="8"/>
  </w:num>
  <w:num w:numId="26">
    <w:abstractNumId w:val="7"/>
  </w:num>
  <w:num w:numId="27">
    <w:abstractNumId w:val="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15A9A"/>
    <w:rsid w:val="00016E37"/>
    <w:rsid w:val="000255A8"/>
    <w:rsid w:val="00026924"/>
    <w:rsid w:val="000337DD"/>
    <w:rsid w:val="000340A2"/>
    <w:rsid w:val="00036F33"/>
    <w:rsid w:val="000549F8"/>
    <w:rsid w:val="0006434F"/>
    <w:rsid w:val="00084365"/>
    <w:rsid w:val="000869D5"/>
    <w:rsid w:val="000902A4"/>
    <w:rsid w:val="000A15D6"/>
    <w:rsid w:val="000A69EC"/>
    <w:rsid w:val="000A7DC4"/>
    <w:rsid w:val="000B1304"/>
    <w:rsid w:val="000B1A36"/>
    <w:rsid w:val="000C430B"/>
    <w:rsid w:val="000C75BD"/>
    <w:rsid w:val="000E1C7D"/>
    <w:rsid w:val="000E5F7B"/>
    <w:rsid w:val="000E6EEB"/>
    <w:rsid w:val="00103938"/>
    <w:rsid w:val="00107993"/>
    <w:rsid w:val="001128D4"/>
    <w:rsid w:val="001440E9"/>
    <w:rsid w:val="00152F3E"/>
    <w:rsid w:val="00154790"/>
    <w:rsid w:val="00155F82"/>
    <w:rsid w:val="00173972"/>
    <w:rsid w:val="00176EC0"/>
    <w:rsid w:val="00184463"/>
    <w:rsid w:val="00184A91"/>
    <w:rsid w:val="001943DE"/>
    <w:rsid w:val="00196952"/>
    <w:rsid w:val="001A1CBD"/>
    <w:rsid w:val="001B49EC"/>
    <w:rsid w:val="001B4DF9"/>
    <w:rsid w:val="001C1CBE"/>
    <w:rsid w:val="001E0BC6"/>
    <w:rsid w:val="001E6F12"/>
    <w:rsid w:val="001F204F"/>
    <w:rsid w:val="001F3BCC"/>
    <w:rsid w:val="001F4D46"/>
    <w:rsid w:val="00213DA6"/>
    <w:rsid w:val="00222DC4"/>
    <w:rsid w:val="00233C14"/>
    <w:rsid w:val="00257546"/>
    <w:rsid w:val="00260425"/>
    <w:rsid w:val="00264BA5"/>
    <w:rsid w:val="002A2329"/>
    <w:rsid w:val="002D1050"/>
    <w:rsid w:val="003415DA"/>
    <w:rsid w:val="00355084"/>
    <w:rsid w:val="003661A8"/>
    <w:rsid w:val="00384B26"/>
    <w:rsid w:val="003B2EB3"/>
    <w:rsid w:val="003C057D"/>
    <w:rsid w:val="003C35A4"/>
    <w:rsid w:val="003D38A0"/>
    <w:rsid w:val="003F13CB"/>
    <w:rsid w:val="003F5A3A"/>
    <w:rsid w:val="00401471"/>
    <w:rsid w:val="004118CC"/>
    <w:rsid w:val="00414AD3"/>
    <w:rsid w:val="00422E99"/>
    <w:rsid w:val="004464AD"/>
    <w:rsid w:val="00447849"/>
    <w:rsid w:val="0047601B"/>
    <w:rsid w:val="00485BF9"/>
    <w:rsid w:val="00491C84"/>
    <w:rsid w:val="004A5006"/>
    <w:rsid w:val="004C0ADB"/>
    <w:rsid w:val="004C3E9B"/>
    <w:rsid w:val="004D67DC"/>
    <w:rsid w:val="004D7A87"/>
    <w:rsid w:val="004F4780"/>
    <w:rsid w:val="004F5E1D"/>
    <w:rsid w:val="005304DF"/>
    <w:rsid w:val="005374A1"/>
    <w:rsid w:val="00560873"/>
    <w:rsid w:val="00571BD7"/>
    <w:rsid w:val="005A0E46"/>
    <w:rsid w:val="005B6DC5"/>
    <w:rsid w:val="005C2121"/>
    <w:rsid w:val="005D34C9"/>
    <w:rsid w:val="005E4C05"/>
    <w:rsid w:val="005F4D9A"/>
    <w:rsid w:val="00605C2A"/>
    <w:rsid w:val="00634EEE"/>
    <w:rsid w:val="00636096"/>
    <w:rsid w:val="00642ADD"/>
    <w:rsid w:val="00652E66"/>
    <w:rsid w:val="00653B43"/>
    <w:rsid w:val="0067427E"/>
    <w:rsid w:val="00691611"/>
    <w:rsid w:val="006A2C61"/>
    <w:rsid w:val="006B7BF9"/>
    <w:rsid w:val="006E39E5"/>
    <w:rsid w:val="006F1A81"/>
    <w:rsid w:val="006F2FFF"/>
    <w:rsid w:val="007023B9"/>
    <w:rsid w:val="007115CD"/>
    <w:rsid w:val="00712EBE"/>
    <w:rsid w:val="00721D36"/>
    <w:rsid w:val="0076307A"/>
    <w:rsid w:val="00763CB2"/>
    <w:rsid w:val="0077414B"/>
    <w:rsid w:val="00774938"/>
    <w:rsid w:val="00785F80"/>
    <w:rsid w:val="00790CDE"/>
    <w:rsid w:val="007B06F1"/>
    <w:rsid w:val="007B1200"/>
    <w:rsid w:val="007B3F40"/>
    <w:rsid w:val="007C2262"/>
    <w:rsid w:val="007D534D"/>
    <w:rsid w:val="007E2C08"/>
    <w:rsid w:val="007E7289"/>
    <w:rsid w:val="007F0173"/>
    <w:rsid w:val="007F537B"/>
    <w:rsid w:val="00800DD1"/>
    <w:rsid w:val="00805642"/>
    <w:rsid w:val="00817D19"/>
    <w:rsid w:val="008216E9"/>
    <w:rsid w:val="00831207"/>
    <w:rsid w:val="0083373E"/>
    <w:rsid w:val="0085319D"/>
    <w:rsid w:val="00856377"/>
    <w:rsid w:val="0085780A"/>
    <w:rsid w:val="0086107C"/>
    <w:rsid w:val="00872C50"/>
    <w:rsid w:val="00886A00"/>
    <w:rsid w:val="00896F10"/>
    <w:rsid w:val="008A10F4"/>
    <w:rsid w:val="008A41BA"/>
    <w:rsid w:val="00910C48"/>
    <w:rsid w:val="009163C4"/>
    <w:rsid w:val="009176CE"/>
    <w:rsid w:val="009309CE"/>
    <w:rsid w:val="00932FA1"/>
    <w:rsid w:val="0097315D"/>
    <w:rsid w:val="00986730"/>
    <w:rsid w:val="009A37E5"/>
    <w:rsid w:val="009B67D4"/>
    <w:rsid w:val="009B6D33"/>
    <w:rsid w:val="009B7106"/>
    <w:rsid w:val="009C3992"/>
    <w:rsid w:val="009D2170"/>
    <w:rsid w:val="009E41AB"/>
    <w:rsid w:val="009E7CEC"/>
    <w:rsid w:val="00A0537B"/>
    <w:rsid w:val="00A06F51"/>
    <w:rsid w:val="00A30701"/>
    <w:rsid w:val="00A541AC"/>
    <w:rsid w:val="00A551B1"/>
    <w:rsid w:val="00A57AEB"/>
    <w:rsid w:val="00AB1F78"/>
    <w:rsid w:val="00B13A2F"/>
    <w:rsid w:val="00B1551A"/>
    <w:rsid w:val="00B16CAF"/>
    <w:rsid w:val="00B2686F"/>
    <w:rsid w:val="00B31876"/>
    <w:rsid w:val="00B34645"/>
    <w:rsid w:val="00B47F45"/>
    <w:rsid w:val="00B6171D"/>
    <w:rsid w:val="00B775FE"/>
    <w:rsid w:val="00B90D80"/>
    <w:rsid w:val="00B96054"/>
    <w:rsid w:val="00B97DC6"/>
    <w:rsid w:val="00BA2746"/>
    <w:rsid w:val="00BB249A"/>
    <w:rsid w:val="00BB3ACA"/>
    <w:rsid w:val="00BC43CA"/>
    <w:rsid w:val="00BD2E4C"/>
    <w:rsid w:val="00BD5A44"/>
    <w:rsid w:val="00C064CE"/>
    <w:rsid w:val="00C21BE3"/>
    <w:rsid w:val="00C31C98"/>
    <w:rsid w:val="00C4660B"/>
    <w:rsid w:val="00C51A76"/>
    <w:rsid w:val="00C55F7E"/>
    <w:rsid w:val="00C57A34"/>
    <w:rsid w:val="00C611A6"/>
    <w:rsid w:val="00C702AE"/>
    <w:rsid w:val="00C7333F"/>
    <w:rsid w:val="00C756EE"/>
    <w:rsid w:val="00C9036A"/>
    <w:rsid w:val="00CD1FC7"/>
    <w:rsid w:val="00CF3687"/>
    <w:rsid w:val="00D00ECB"/>
    <w:rsid w:val="00D05567"/>
    <w:rsid w:val="00D056CA"/>
    <w:rsid w:val="00D24FDB"/>
    <w:rsid w:val="00D2512E"/>
    <w:rsid w:val="00D27846"/>
    <w:rsid w:val="00D37BED"/>
    <w:rsid w:val="00D42B61"/>
    <w:rsid w:val="00D511FD"/>
    <w:rsid w:val="00D531E4"/>
    <w:rsid w:val="00D55657"/>
    <w:rsid w:val="00D56411"/>
    <w:rsid w:val="00D656C3"/>
    <w:rsid w:val="00D76323"/>
    <w:rsid w:val="00D76F47"/>
    <w:rsid w:val="00D93B08"/>
    <w:rsid w:val="00DB2972"/>
    <w:rsid w:val="00DB5280"/>
    <w:rsid w:val="00DC26CD"/>
    <w:rsid w:val="00DE4A2E"/>
    <w:rsid w:val="00DF73BA"/>
    <w:rsid w:val="00E102F6"/>
    <w:rsid w:val="00E26CC2"/>
    <w:rsid w:val="00E52D42"/>
    <w:rsid w:val="00E76862"/>
    <w:rsid w:val="00E8025C"/>
    <w:rsid w:val="00E973D2"/>
    <w:rsid w:val="00EC0417"/>
    <w:rsid w:val="00EC65D9"/>
    <w:rsid w:val="00ED5E55"/>
    <w:rsid w:val="00F012FF"/>
    <w:rsid w:val="00F1165D"/>
    <w:rsid w:val="00F16268"/>
    <w:rsid w:val="00F25668"/>
    <w:rsid w:val="00F26EB8"/>
    <w:rsid w:val="00F35536"/>
    <w:rsid w:val="00F36F33"/>
    <w:rsid w:val="00F44680"/>
    <w:rsid w:val="00F57349"/>
    <w:rsid w:val="00F708BC"/>
    <w:rsid w:val="00F90766"/>
    <w:rsid w:val="00F927BF"/>
    <w:rsid w:val="00FA4DDC"/>
    <w:rsid w:val="00FC4BDE"/>
    <w:rsid w:val="00FD00F1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CE6BD2E"/>
  <w15:docId w15:val="{054FCD39-E38E-4F2F-BE1F-3E155CC3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uiPriority w:val="99"/>
    <w:unhideWhenUsed/>
    <w:rsid w:val="001E6F12"/>
    <w:rPr>
      <w:color w:val="0000FF"/>
      <w:u w:val="single"/>
    </w:rPr>
  </w:style>
  <w:style w:type="character" w:styleId="PlaceholderText">
    <w:name w:val="Placeholder Text"/>
    <w:uiPriority w:val="99"/>
    <w:semiHidden/>
    <w:rsid w:val="004F4780"/>
    <w:rPr>
      <w:color w:val="808080"/>
    </w:rPr>
  </w:style>
  <w:style w:type="table" w:styleId="TableGrid">
    <w:name w:val="Table Grid"/>
    <w:basedOn w:val="TableNormal"/>
    <w:uiPriority w:val="59"/>
    <w:rsid w:val="0014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emf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F679D-A096-4A5C-BDE6-F34D147D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Weiner, Gady</cp:lastModifiedBy>
  <cp:revision>2</cp:revision>
  <cp:lastPrinted>2015-08-23T18:14:00Z</cp:lastPrinted>
  <dcterms:created xsi:type="dcterms:W3CDTF">2016-11-07T20:34:00Z</dcterms:created>
  <dcterms:modified xsi:type="dcterms:W3CDTF">2016-11-07T20:34:00Z</dcterms:modified>
</cp:coreProperties>
</file>